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6390"/>
      </w:tblGrid>
      <w:tr w:rsidR="00766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3"/>
          </w:tcPr>
          <w:p w:rsidR="007666FC" w:rsidRDefault="007666FC">
            <w:pPr>
              <w:pStyle w:val="Heading5"/>
            </w:pPr>
          </w:p>
          <w:p w:rsidR="007666FC" w:rsidRDefault="007666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UNIVERSITY OF BRITISH COLUMBIA</w:t>
            </w:r>
          </w:p>
          <w:p w:rsidR="007666FC" w:rsidRDefault="007666FC">
            <w:pPr>
              <w:pStyle w:val="Heading7"/>
            </w:pPr>
            <w:r>
              <w:t>Faculty of Medicine Abbreviated Curriculum Vitae</w:t>
            </w:r>
          </w:p>
          <w:p w:rsidR="007666FC" w:rsidRDefault="007666FC"/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pStyle w:val="Heading5"/>
            </w:pPr>
            <w:r>
              <w:t>Headings on printed CV</w:t>
            </w:r>
          </w:p>
          <w:p w:rsidR="007666FC" w:rsidRDefault="007666FC">
            <w:pPr>
              <w:rPr>
                <w:sz w:val="16"/>
              </w:rPr>
            </w:pP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__       Underlining indicates heading only (data is 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      entered against sub-headings below)</w:t>
            </w:r>
          </w:p>
          <w:p w:rsidR="007666FC" w:rsidRDefault="007666FC">
            <w:pPr>
              <w:rPr>
                <w:sz w:val="16"/>
              </w:rPr>
            </w:pPr>
          </w:p>
        </w:tc>
        <w:tc>
          <w:tcPr>
            <w:tcW w:w="6390" w:type="dxa"/>
          </w:tcPr>
          <w:p w:rsidR="007666FC" w:rsidRDefault="007666FC">
            <w:pPr>
              <w:pStyle w:val="Heading5"/>
            </w:pPr>
            <w:r>
              <w:t>Description of information to be entered</w:t>
            </w:r>
          </w:p>
          <w:p w:rsidR="007666FC" w:rsidRDefault="007666FC">
            <w:pPr>
              <w:rPr>
                <w:sz w:val="16"/>
              </w:rPr>
            </w:pP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This is guidance for the Faculty member providing information for the CV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Information entered in any section of the CV should not be duplicated elsewhere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Date of last content update/review by Faculty member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Initials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Initials of Faculty member; required on official copy of CV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Surname of Faculty member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First name of Faculty member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MIDDLE NAME(S)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Middle name(s) of Faculty member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DEPARTMENT/SCHOOL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Identify the Department/School, if known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Identify the Faculty 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PRESENT RANK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Present rank to which faculty member is appointed, if known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SINCE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Start date of appointment to present rank (include day/month/year)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POST-SECONDARY EDUCATION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 Include all education since high school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University or Institution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Name of University or institution where study took place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Degree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Acronym or title of degree obtained e.g. MD or Doctor of Medicine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Subject Area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Area of specialty e.g. General Medicine or Biology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Year in which degree was obtained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Continuing Education/Training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include all postgraduate (i.e. post PhD/post MD) activity/professional training undertaken as a student, not as an instructor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Residency training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Sub-specialty training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Post-doctoral research fellowships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Clinical fellowships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Internships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Management courses (CMA, PMI, SFU, Harvard Macy Program etc)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   University or Institution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Name of University or institution where training took place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   Rank or Title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Rank or title, or name of program e.g. Research Fellow, Rotating Intern, Harvard Macy Program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  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Period of education/training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(e)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lang w:val="fr-FR"/>
              </w:rPr>
            </w:pPr>
            <w:r>
              <w:rPr>
                <w:sz w:val="16"/>
                <w:u w:val="none"/>
                <w:lang w:val="fr-FR"/>
              </w:rPr>
              <w:t>Professional Qualifications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Non-degree postgraduate qualifications such as professional registration to practice, accreditation, certification and licencing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Acronym or title of qualification e.g. FRCPC, CFFP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Date (include month/year)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EMPLOYMENT RECORD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Prior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UBC CV format guidelines recommend listing all prior academic employment or relevant professional employment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all Hospitals in which faculty member previously had clinical service responsibilities, if applicable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University,  Hospital or Organization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Organization or institution where faculty member was employed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Rank or Title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Position held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Period of employment (include month/year)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list all current academic or relevant professional employment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all Hospitals in which faculty member currently has clinical service responsibilities, if applicable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University,  Hospital or Organization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Organization or institution where faculty member is currently employed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Rank or Title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Position held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Date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Date of start of employment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TEACHING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UBC CV format guidelines recommend attaching a one-page summary of the faculty member’s teaching dossier, if applicable.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Areas of special interest and accomplishments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Maximum 1-page description of area(s) of special interest or accomplishment related to teaching, which faculty member views as one of his/her specialties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 Resuscitation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If interests are also related to scholarly activity/research they can be included in Section 9(a) Scholarly and Professional Activities – Areas of special interest and accomplishments e.g. the development of new methods of teaching in the discipline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(b)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Continuing Education Activities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List dates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CME courses taught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(c)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Other (Includes non-UBC teaching)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details of students on whose committees the faculty member sits, or for whom the faculty member is an examiner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SCHOLARLY AND PROFESSIONAL ACTIVITIES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Areas of special interest and accomplishments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Area(s) of special interest or accomplishment related to scholarly activity/research, which faculty member views as one of his/her specialties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 Spinal cord research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If interests are also related to teaching and education they can be included in Section 7(a) Teaching – Areas of special interest and accomplishments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(b)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+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(c) </w:t>
            </w:r>
          </w:p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Research or equivalent grants/contracts (indicate under COMP whether grants were obtained competitively ( C ) or non-competitively (NC)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all grants and contracts, past and present, should be listed  Salary support awards may be included in this section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 cases of multiple recipients of grants, the exact contribution of the Faculty member should be indicated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the following sub-headings: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Grant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Contract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Granting Agency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Name of agency/organization providing funding e.g. Canadian Kidney Foundation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Subject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MRC Scholar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BCHRF Operating Grant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COMP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‘C’ – competitively awarded funding (i.e. funding resulting from peer-review, e.g. grants from Granting Councils, Foundations etc.)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“NC’ – non-competitively awarded funding, e.g. industry or government contracts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$Per Year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Annual amount of funding being provided, e.g. 20,000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Year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Period of time to which funding applies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Principal Investigator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Last name and first name of faculty member identified in the grant/contract/salary support award as Principal Investigator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 cases where there is more than one equal co-investigator, list all as Principal Investigator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    Co-Investigator(s)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Last name and first name of faculty member(s) named in the Grant/Contract as Other Investigator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(d)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Other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List other scholarly activities 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9.1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SERVICE TO THE UNIVERSITY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(a)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Memberships on committees, including offices held and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List memberships on UBC committees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 xml:space="preserve">Role 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Title of committee</w:t>
            </w:r>
          </w:p>
          <w:p w:rsidR="007666FC" w:rsidRDefault="007666FC">
            <w:pPr>
              <w:ind w:left="612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Dates</w:t>
            </w:r>
          </w:p>
          <w:p w:rsidR="007666FC" w:rsidRDefault="007666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Chair, Departmental Tenure Committee 1997-present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Member, University Library Committee 1999-present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(b)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Other service, including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University administrative roles other than committee membership, and not covered within the faculty member’s employment description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Association Representative 1999-2000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Program Director, Residency Training Program, 1999-2001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9.2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SERVICE TO THE HOSPITAL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Memberships on committees, including offices held and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List memberships on UBC-affiliated Hospital committees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 xml:space="preserve">Role 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Title of committee</w:t>
            </w:r>
          </w:p>
          <w:p w:rsidR="007666FC" w:rsidRDefault="007666FC">
            <w:pPr>
              <w:ind w:left="612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Dates</w:t>
            </w:r>
          </w:p>
          <w:p w:rsidR="007666FC" w:rsidRDefault="007666F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Member, VGH Medical Advisory Committee 2000-2001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Member, University Hospital Research Committee 1996-1997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Other service, including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Hospital administrative roles other than committee memberships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Ward Manager, BCCH, 1999-2001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Faculty members may optionally group items under sub-headings of their own choice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 10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SERVICE TO THE COMMUNITY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note: in each section (a) to (I) 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Role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Level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Title of society/ committee/ agency/ university/ organization (as appropriate)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Memberships in professional and/or scholarly societies, including offices held and dates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e.g.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RCPS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Specialty societies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3960" w:type="dxa"/>
          </w:tcPr>
          <w:p w:rsidR="007666FC" w:rsidRDefault="007666FC">
            <w:pPr>
              <w:pStyle w:val="Heading4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Other service to the community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This may include any radio, TV, or other media interviews, panel discussions, public discussions or volunteer work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960" w:type="dxa"/>
          </w:tcPr>
          <w:p w:rsidR="007666FC" w:rsidRDefault="007666FC">
            <w:pPr>
              <w:pStyle w:val="Heading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AWARDS AND DISTINCTIONS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General note Include: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Official title of award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Organization conferring award e.g. ACMC, UBC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Date on which award was received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OTHER RELEVANT INFORMATION (Maximum One Page)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 information in this section only if it does not belong in any other section of the CV</w:t>
            </w:r>
          </w:p>
        </w:tc>
      </w:tr>
    </w:tbl>
    <w:p w:rsidR="007666FC" w:rsidRDefault="007666FC">
      <w:pPr>
        <w:pStyle w:val="Header"/>
        <w:tabs>
          <w:tab w:val="clear" w:pos="4320"/>
          <w:tab w:val="clear" w:pos="8640"/>
          <w:tab w:val="left" w:pos="9540"/>
        </w:tabs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6390"/>
      </w:tblGrid>
      <w:tr w:rsidR="00766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90" w:type="dxa"/>
            <w:gridSpan w:val="3"/>
          </w:tcPr>
          <w:p w:rsidR="007666FC" w:rsidRDefault="007666FC">
            <w:pPr>
              <w:rPr>
                <w:sz w:val="18"/>
              </w:rPr>
            </w:pPr>
          </w:p>
          <w:p w:rsidR="007666FC" w:rsidRDefault="007666FC">
            <w:pPr>
              <w:pStyle w:val="Heading7"/>
            </w:pPr>
            <w:r>
              <w:t>THE UNIVERSITY OF BRITISH COLUMBIA</w:t>
            </w:r>
          </w:p>
          <w:p w:rsidR="007666FC" w:rsidRDefault="007666FC">
            <w:pPr>
              <w:pStyle w:val="Heading7"/>
            </w:pPr>
            <w:r>
              <w:t xml:space="preserve">Faculty of Medicine Abbreviated Curriculum Vitae </w:t>
            </w:r>
          </w:p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8"/>
              </w:rPr>
            </w:pPr>
          </w:p>
        </w:tc>
        <w:tc>
          <w:tcPr>
            <w:tcW w:w="3960" w:type="dxa"/>
          </w:tcPr>
          <w:p w:rsidR="007666FC" w:rsidRDefault="007666FC">
            <w:pPr>
              <w:pStyle w:val="Heading5"/>
            </w:pPr>
            <w:r>
              <w:t>Headings on Publications Record</w:t>
            </w:r>
          </w:p>
        </w:tc>
        <w:tc>
          <w:tcPr>
            <w:tcW w:w="6390" w:type="dxa"/>
          </w:tcPr>
          <w:p w:rsidR="007666FC" w:rsidRDefault="007666FC">
            <w:pPr>
              <w:pStyle w:val="Heading5"/>
            </w:pPr>
            <w:r>
              <w:t>Description of information to be entered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 xml:space="preserve">General note: 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Include: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All authors in the order listed in the publication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Title of article</w:t>
            </w: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Title of journal/ book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Volume number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Inclusive pagination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7666FC" w:rsidRDefault="007666FC">
            <w:pPr>
              <w:ind w:left="612"/>
              <w:rPr>
                <w:sz w:val="16"/>
              </w:rPr>
            </w:pPr>
            <w:r>
              <w:rPr>
                <w:sz w:val="16"/>
              </w:rPr>
              <w:t>‘In Press’, if applicable.</w:t>
            </w:r>
          </w:p>
          <w:p w:rsidR="007666FC" w:rsidRDefault="007666FC">
            <w:pPr>
              <w:rPr>
                <w:sz w:val="16"/>
              </w:rPr>
            </w:pPr>
          </w:p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Those publications which the faculty member considers to be of primary importance should be marked with an asterix.</w:t>
            </w:r>
          </w:p>
          <w:p w:rsidR="007666FC" w:rsidRDefault="007666FC">
            <w:pPr>
              <w:rPr>
                <w:sz w:val="16"/>
              </w:rPr>
            </w:pPr>
          </w:p>
          <w:p w:rsidR="007666FC" w:rsidRDefault="007666FC">
            <w:pPr>
              <w:rPr>
                <w:sz w:val="18"/>
              </w:rPr>
            </w:pPr>
            <w:r>
              <w:rPr>
                <w:sz w:val="16"/>
              </w:rPr>
              <w:t>Works, submitted or in progress should be identified as such</w:t>
            </w: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Last Update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Initials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MIDDLE NAME(S)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8"/>
              </w:rPr>
            </w:pPr>
          </w:p>
        </w:tc>
      </w:tr>
      <w:tr w:rsidR="007666F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96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PUBLICATIONS</w:t>
            </w:r>
          </w:p>
        </w:tc>
        <w:tc>
          <w:tcPr>
            <w:tcW w:w="6390" w:type="dxa"/>
          </w:tcPr>
          <w:p w:rsidR="007666FC" w:rsidRDefault="007666FC">
            <w:pPr>
              <w:rPr>
                <w:sz w:val="16"/>
              </w:rPr>
            </w:pPr>
            <w:r>
              <w:rPr>
                <w:sz w:val="16"/>
              </w:rPr>
              <w:t>Indicate whether Refereed or Non-Refereed Publication or Book</w:t>
            </w:r>
          </w:p>
          <w:p w:rsidR="007666FC" w:rsidRDefault="007666FC">
            <w:pPr>
              <w:rPr>
                <w:sz w:val="18"/>
              </w:rPr>
            </w:pPr>
            <w:r>
              <w:rPr>
                <w:sz w:val="16"/>
              </w:rPr>
              <w:t>Indicate whether Journal Article, Conference Proceeding or Other</w:t>
            </w:r>
          </w:p>
        </w:tc>
      </w:tr>
    </w:tbl>
    <w:p w:rsidR="007666FC" w:rsidRDefault="007666FC">
      <w:pPr>
        <w:pStyle w:val="Header"/>
        <w:tabs>
          <w:tab w:val="clear" w:pos="4320"/>
          <w:tab w:val="clear" w:pos="8640"/>
        </w:tabs>
      </w:pPr>
    </w:p>
    <w:sectPr w:rsidR="007666FC">
      <w:footerReference w:type="even" r:id="rId7"/>
      <w:footerReference w:type="default" r:id="rId8"/>
      <w:pgSz w:w="12240" w:h="15840" w:code="1"/>
      <w:pgMar w:top="720" w:right="720" w:bottom="50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AC" w:rsidRDefault="008225AC">
      <w:r>
        <w:separator/>
      </w:r>
    </w:p>
  </w:endnote>
  <w:endnote w:type="continuationSeparator" w:id="0">
    <w:p w:rsidR="008225AC" w:rsidRDefault="0082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C" w:rsidRDefault="00766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66FC" w:rsidRDefault="007666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C" w:rsidRDefault="00766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6E9">
      <w:rPr>
        <w:rStyle w:val="PageNumber"/>
        <w:noProof/>
      </w:rPr>
      <w:t>1</w:t>
    </w:r>
    <w:r>
      <w:rPr>
        <w:rStyle w:val="PageNumber"/>
      </w:rPr>
      <w:fldChar w:fldCharType="end"/>
    </w:r>
  </w:p>
  <w:p w:rsidR="007666FC" w:rsidRDefault="007666FC">
    <w:pPr>
      <w:pStyle w:val="Footer"/>
      <w:ind w:right="360"/>
      <w:rPr>
        <w:sz w:val="18"/>
      </w:rPr>
    </w:pPr>
    <w:r>
      <w:rPr>
        <w:sz w:val="18"/>
      </w:rPr>
      <w:t>October 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AC" w:rsidRDefault="008225AC">
      <w:r>
        <w:separator/>
      </w:r>
    </w:p>
  </w:footnote>
  <w:footnote w:type="continuationSeparator" w:id="0">
    <w:p w:rsidR="008225AC" w:rsidRDefault="0082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5CF"/>
    <w:multiLevelType w:val="singleLevel"/>
    <w:tmpl w:val="2B9A3E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552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AE18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216AF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4B4E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01"/>
    <w:rsid w:val="002006E9"/>
    <w:rsid w:val="00243401"/>
    <w:rsid w:val="00766082"/>
    <w:rsid w:val="007666FC"/>
    <w:rsid w:val="008225AC"/>
    <w:rsid w:val="00B9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 on printed CV </vt:lpstr>
    </vt:vector>
  </TitlesOfParts>
  <Company>UBC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 on printed CV </dc:title>
  <dc:subject/>
  <dc:creator>dmay</dc:creator>
  <cp:keywords/>
  <dc:description/>
  <cp:lastModifiedBy>Chantel Archibald</cp:lastModifiedBy>
  <cp:revision>2</cp:revision>
  <cp:lastPrinted>2003-10-24T16:12:00Z</cp:lastPrinted>
  <dcterms:created xsi:type="dcterms:W3CDTF">2012-07-17T16:10:00Z</dcterms:created>
  <dcterms:modified xsi:type="dcterms:W3CDTF">2012-07-17T16:10:00Z</dcterms:modified>
</cp:coreProperties>
</file>