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43396" w14:textId="0B74C81F" w:rsidR="004A26FF" w:rsidRDefault="00C619F9">
      <w:r>
        <w:t>MisinterpretED: Language Barriers in the ED</w:t>
      </w:r>
    </w:p>
    <w:p w14:paraId="2FCA72FF" w14:textId="093DDF99" w:rsidR="00C619F9" w:rsidRDefault="00C619F9" w:rsidP="00C619F9">
      <w:pPr>
        <w:pStyle w:val="ListParagraph"/>
        <w:numPr>
          <w:ilvl w:val="0"/>
          <w:numId w:val="1"/>
        </w:numPr>
      </w:pPr>
      <w:r>
        <w:t>Language discordant care is associated with worse patient outcomes</w:t>
      </w:r>
    </w:p>
    <w:p w14:paraId="1A2DFF9E" w14:textId="3713FF1F" w:rsidR="00C619F9" w:rsidRDefault="00C619F9" w:rsidP="00C619F9">
      <w:pPr>
        <w:pStyle w:val="ListParagraph"/>
        <w:numPr>
          <w:ilvl w:val="0"/>
          <w:numId w:val="1"/>
        </w:numPr>
      </w:pPr>
      <w:r>
        <w:t>Ad-hoc translation in the ED associated with worse patient satisfaction, increased translation errors, and potentially lower resource utilization</w:t>
      </w:r>
    </w:p>
    <w:p w14:paraId="49212375" w14:textId="5D39BAF7" w:rsidR="00C619F9" w:rsidRDefault="00C619F9" w:rsidP="00C619F9">
      <w:pPr>
        <w:pStyle w:val="ListParagraph"/>
        <w:numPr>
          <w:ilvl w:val="0"/>
          <w:numId w:val="1"/>
        </w:numPr>
      </w:pPr>
      <w:r>
        <w:t>No current evidence linking translation modality with morbidity/mortality in the ED setting</w:t>
      </w:r>
    </w:p>
    <w:p w14:paraId="669988C6" w14:textId="51D80313" w:rsidR="00C619F9" w:rsidRDefault="00C619F9" w:rsidP="00C619F9">
      <w:pPr>
        <w:pStyle w:val="ListParagraph"/>
        <w:numPr>
          <w:ilvl w:val="0"/>
          <w:numId w:val="1"/>
        </w:numPr>
      </w:pPr>
      <w:r>
        <w:t>Legal requirement to provide French and American Sign Language in patient encounters</w:t>
      </w:r>
    </w:p>
    <w:p w14:paraId="6CDEDA24" w14:textId="38471A43" w:rsidR="00C619F9" w:rsidRDefault="00C619F9" w:rsidP="00C619F9">
      <w:pPr>
        <w:pStyle w:val="ListParagraph"/>
        <w:numPr>
          <w:ilvl w:val="0"/>
          <w:numId w:val="1"/>
        </w:numPr>
      </w:pPr>
      <w:r>
        <w:t>Legal requirement to obtain *informed consent* in the patient’s native language where possible</w:t>
      </w:r>
    </w:p>
    <w:p w14:paraId="1AC75655" w14:textId="0A425288" w:rsidR="00C619F9" w:rsidRDefault="00C619F9" w:rsidP="00C619F9">
      <w:pPr>
        <w:pStyle w:val="ListParagraph"/>
        <w:numPr>
          <w:ilvl w:val="0"/>
          <w:numId w:val="1"/>
        </w:numPr>
      </w:pPr>
      <w:r>
        <w:t>Developments in Natural Language Processing may bring validated apps to the frontline of healthcare.</w:t>
      </w:r>
    </w:p>
    <w:p w14:paraId="2D64E34E" w14:textId="5C9E408E" w:rsidR="00E32246" w:rsidRDefault="00E32246" w:rsidP="00C619F9">
      <w:pPr>
        <w:pStyle w:val="ListParagraph"/>
        <w:numPr>
          <w:ilvl w:val="0"/>
          <w:numId w:val="1"/>
        </w:numPr>
      </w:pPr>
      <w:r>
        <w:t>Virtual Interpreter on wheels greatly improves our access to professional interpretation</w:t>
      </w:r>
    </w:p>
    <w:sectPr w:rsidR="00E3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C7CC6"/>
    <w:multiLevelType w:val="hybridMultilevel"/>
    <w:tmpl w:val="A9268B46"/>
    <w:lvl w:ilvl="0" w:tplc="331E7F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F9"/>
    <w:rsid w:val="004A26FF"/>
    <w:rsid w:val="00C619F9"/>
    <w:rsid w:val="00E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40BA"/>
  <w15:chartTrackingRefBased/>
  <w15:docId w15:val="{11109C0B-C910-4367-BADA-4A6CAF27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Chau</dc:creator>
  <cp:keywords/>
  <dc:description/>
  <cp:lastModifiedBy>Brandon Chau</cp:lastModifiedBy>
  <cp:revision>2</cp:revision>
  <dcterms:created xsi:type="dcterms:W3CDTF">2020-05-27T19:00:00Z</dcterms:created>
  <dcterms:modified xsi:type="dcterms:W3CDTF">2020-05-27T19:09:00Z</dcterms:modified>
</cp:coreProperties>
</file>