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CBF6" w14:textId="07C9B6D0" w:rsidR="00845888" w:rsidRDefault="00845888">
      <w:r>
        <w:t>Plastics Tips for the ED:</w:t>
      </w:r>
    </w:p>
    <w:p w14:paraId="6076F3F8" w14:textId="588238E3" w:rsidR="00845888" w:rsidRDefault="00845888">
      <w:r>
        <w:t xml:space="preserve">Presented by Dr Imran </w:t>
      </w:r>
      <w:proofErr w:type="spellStart"/>
      <w:r>
        <w:t>Ratanshi</w:t>
      </w:r>
      <w:proofErr w:type="spellEnd"/>
    </w:p>
    <w:p w14:paraId="16CD38C8" w14:textId="5A07FBBD" w:rsidR="00845888" w:rsidRDefault="00845888"/>
    <w:p w14:paraId="68E60641" w14:textId="77777777" w:rsidR="00845888" w:rsidRPr="00750D84" w:rsidRDefault="00845888" w:rsidP="00845888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750D84">
        <w:rPr>
          <w:b/>
          <w:bCs/>
          <w:u w:val="single"/>
        </w:rPr>
        <w:t>Wound Management</w:t>
      </w:r>
    </w:p>
    <w:p w14:paraId="5B8AC8BF" w14:textId="77777777" w:rsidR="00845888" w:rsidRDefault="00845888" w:rsidP="00845888">
      <w:pPr>
        <w:pStyle w:val="ListParagraph"/>
      </w:pPr>
      <w:r>
        <w:t>CLEAN</w:t>
      </w:r>
      <w:r>
        <w:tab/>
        <w:t>-betadine/iodine above nose as safe for eyes (dilutes to 50%)</w:t>
      </w:r>
    </w:p>
    <w:p w14:paraId="76443F1E" w14:textId="16F84F8B" w:rsidR="00845888" w:rsidRDefault="00845888" w:rsidP="00845888">
      <w:pPr>
        <w:pStyle w:val="ListParagraph"/>
        <w:ind w:firstLine="720"/>
      </w:pPr>
      <w:r>
        <w:t>-</w:t>
      </w:r>
      <w:proofErr w:type="spellStart"/>
      <w:r>
        <w:t>Chlorhex</w:t>
      </w:r>
      <w:proofErr w:type="spellEnd"/>
      <w:r>
        <w:t xml:space="preserve"> </w:t>
      </w:r>
      <w:r w:rsidR="009A0D24">
        <w:t xml:space="preserve">for </w:t>
      </w:r>
      <w:r>
        <w:t>everything else</w:t>
      </w:r>
    </w:p>
    <w:p w14:paraId="33366C24" w14:textId="77777777" w:rsidR="00845888" w:rsidRDefault="00845888" w:rsidP="00845888">
      <w:pPr>
        <w:pStyle w:val="ListParagraph"/>
        <w:ind w:firstLine="720"/>
      </w:pPr>
      <w:r>
        <w:t>- tip for irrigation- puncture holes in 1L NS and use as squeeze bottle</w:t>
      </w:r>
    </w:p>
    <w:p w14:paraId="49DF7FDD" w14:textId="77777777" w:rsidR="00845888" w:rsidRDefault="00845888" w:rsidP="00845888">
      <w:pPr>
        <w:pStyle w:val="ListParagraph"/>
      </w:pPr>
      <w:r>
        <w:t>CLOSE – absorbable sutures for EVERYTHING</w:t>
      </w:r>
    </w:p>
    <w:p w14:paraId="1E391283" w14:textId="72B7F5D1" w:rsidR="00845888" w:rsidRDefault="00845888" w:rsidP="009A0D24">
      <w:pPr>
        <w:pStyle w:val="ListParagraph"/>
        <w:ind w:left="2160"/>
      </w:pPr>
      <w:r>
        <w:t>-if tension on wound</w:t>
      </w:r>
      <w:r w:rsidR="009A0D24">
        <w:t xml:space="preserve"> or larger then 1cm</w:t>
      </w:r>
      <w:r>
        <w:t xml:space="preserve"> then use deep </w:t>
      </w:r>
      <w:proofErr w:type="spellStart"/>
      <w:r>
        <w:t>monocryl</w:t>
      </w:r>
      <w:proofErr w:type="spellEnd"/>
      <w:r>
        <w:t xml:space="preserve"> stiches beneath</w:t>
      </w:r>
    </w:p>
    <w:p w14:paraId="0E87DB2C" w14:textId="77777777" w:rsidR="00845888" w:rsidRDefault="00845888" w:rsidP="00845888">
      <w:pPr>
        <w:pStyle w:val="ListParagraph"/>
      </w:pPr>
      <w:r>
        <w:tab/>
      </w:r>
      <w:r>
        <w:tab/>
        <w:t>-FACE: 5.0 fast gut</w:t>
      </w:r>
    </w:p>
    <w:p w14:paraId="0CEFE793" w14:textId="77777777" w:rsidR="00845888" w:rsidRDefault="00845888" w:rsidP="00845888">
      <w:pPr>
        <w:pStyle w:val="ListParagraph"/>
      </w:pPr>
      <w:r>
        <w:tab/>
      </w:r>
      <w:r>
        <w:tab/>
        <w:t>-HAND: 4.0 plain gut (fast gut may weaken)</w:t>
      </w:r>
    </w:p>
    <w:p w14:paraId="6A93BBE8" w14:textId="77777777" w:rsidR="00845888" w:rsidRDefault="00845888" w:rsidP="00845888">
      <w:pPr>
        <w:pStyle w:val="ListParagraph"/>
      </w:pPr>
      <w:r>
        <w:tab/>
      </w:r>
      <w:r>
        <w:tab/>
        <w:t>-EXTREMITY: 3.0 plain gut</w:t>
      </w:r>
    </w:p>
    <w:p w14:paraId="409C9463" w14:textId="77777777" w:rsidR="00845888" w:rsidRDefault="00845888" w:rsidP="00845888">
      <w:pPr>
        <w:pStyle w:val="ListParagraph"/>
      </w:pPr>
      <w:r>
        <w:t xml:space="preserve">DRESS- Face: </w:t>
      </w:r>
      <w:proofErr w:type="spellStart"/>
      <w:r>
        <w:t>polysporin</w:t>
      </w:r>
      <w:proofErr w:type="spellEnd"/>
      <w:r>
        <w:t xml:space="preserve"> +++ only (does not interfere w/ absorbable sutures)</w:t>
      </w:r>
    </w:p>
    <w:p w14:paraId="51F58363" w14:textId="77777777" w:rsidR="00845888" w:rsidRDefault="00845888" w:rsidP="00845888">
      <w:pPr>
        <w:ind w:left="1440"/>
      </w:pPr>
      <w:r>
        <w:t xml:space="preserve">Hand: 1) </w:t>
      </w:r>
      <w:proofErr w:type="spellStart"/>
      <w:r>
        <w:t>polysporn</w:t>
      </w:r>
      <w:proofErr w:type="spellEnd"/>
      <w:r>
        <w:t xml:space="preserve"> +++ 2) </w:t>
      </w:r>
      <w:proofErr w:type="spellStart"/>
      <w:r>
        <w:t>Adaptic</w:t>
      </w:r>
      <w:proofErr w:type="spellEnd"/>
      <w:r>
        <w:t xml:space="preserve">, 3) </w:t>
      </w:r>
      <w:proofErr w:type="spellStart"/>
      <w:r>
        <w:t>Guaze</w:t>
      </w:r>
      <w:proofErr w:type="spellEnd"/>
      <w:r>
        <w:t xml:space="preserve"> 4) Cling</w:t>
      </w:r>
    </w:p>
    <w:p w14:paraId="52BE5C9B" w14:textId="77777777" w:rsidR="00845888" w:rsidRDefault="00845888" w:rsidP="00845888"/>
    <w:p w14:paraId="6BF398DF" w14:textId="77777777" w:rsidR="00845888" w:rsidRDefault="00845888" w:rsidP="00845888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750D84">
        <w:rPr>
          <w:b/>
          <w:bCs/>
          <w:u w:val="single"/>
        </w:rPr>
        <w:t>Hand Injuries</w:t>
      </w:r>
    </w:p>
    <w:p w14:paraId="7B3C98CC" w14:textId="77777777" w:rsidR="00845888" w:rsidRDefault="00845888" w:rsidP="00845888">
      <w:pPr>
        <w:pStyle w:val="ListParagraph"/>
      </w:pPr>
      <w:r w:rsidRPr="007E1B23">
        <w:rPr>
          <w:b/>
          <w:bCs/>
        </w:rPr>
        <w:t>Wrist injuries</w:t>
      </w:r>
      <w:r>
        <w:t>: consider CT</w:t>
      </w:r>
    </w:p>
    <w:p w14:paraId="5EBEB8A1" w14:textId="77777777" w:rsidR="00845888" w:rsidRDefault="00845888" w:rsidP="00845888">
      <w:pPr>
        <w:pStyle w:val="ListParagraph"/>
      </w:pPr>
      <w:r w:rsidRPr="007E1B23">
        <w:rPr>
          <w:b/>
          <w:bCs/>
        </w:rPr>
        <w:t>Extensor tendon injuries</w:t>
      </w:r>
      <w:r>
        <w:t>: if comfortable to repair then feel free else SPLINT in position of safety and plastics will FU</w:t>
      </w:r>
    </w:p>
    <w:p w14:paraId="55BDCF54" w14:textId="77777777" w:rsidR="00845888" w:rsidRDefault="00845888" w:rsidP="00845888">
      <w:pPr>
        <w:pStyle w:val="ListParagraph"/>
      </w:pPr>
      <w:r w:rsidRPr="007E1B23">
        <w:rPr>
          <w:b/>
          <w:bCs/>
        </w:rPr>
        <w:t>Flexor tendon injuries</w:t>
      </w:r>
      <w:r>
        <w:t>: 3-6month healing, hand physio VITAL</w:t>
      </w:r>
    </w:p>
    <w:p w14:paraId="6DC7B75C" w14:textId="6628F7BE" w:rsidR="00845888" w:rsidRDefault="00845888" w:rsidP="00845888">
      <w:pPr>
        <w:pStyle w:val="ListParagraph"/>
        <w:numPr>
          <w:ilvl w:val="1"/>
          <w:numId w:val="1"/>
        </w:numPr>
      </w:pPr>
      <w:r>
        <w:t xml:space="preserve">DORSAL BLOCKING SPLINT </w:t>
      </w:r>
      <w:r w:rsidR="00CA59FD">
        <w:t xml:space="preserve">VITAL – see U Dalhousie </w:t>
      </w:r>
      <w:proofErr w:type="spellStart"/>
      <w:r w:rsidR="00CA59FD">
        <w:t>utube</w:t>
      </w:r>
      <w:proofErr w:type="spellEnd"/>
      <w:r w:rsidR="00CA59FD">
        <w:t xml:space="preserve"> video </w:t>
      </w:r>
      <w:hyperlink r:id="rId5" w:history="1">
        <w:r w:rsidR="00CA59FD" w:rsidRPr="000F0283">
          <w:rPr>
            <w:rStyle w:val="Hyperlink"/>
          </w:rPr>
          <w:t>https://www.youtube.com/watch?v=xSLZ0EEHkQw</w:t>
        </w:r>
      </w:hyperlink>
    </w:p>
    <w:p w14:paraId="21D22934" w14:textId="77777777" w:rsidR="00845888" w:rsidRDefault="00845888" w:rsidP="00845888">
      <w:pPr>
        <w:ind w:firstLine="720"/>
      </w:pPr>
      <w:r w:rsidRPr="007E1B23">
        <w:rPr>
          <w:b/>
          <w:bCs/>
        </w:rPr>
        <w:t>Finger Amputations</w:t>
      </w:r>
      <w:r>
        <w:t>: NB warm ischemia time 4h</w:t>
      </w:r>
    </w:p>
    <w:p w14:paraId="16836F35" w14:textId="77777777" w:rsidR="00845888" w:rsidRDefault="00845888" w:rsidP="00845888">
      <w:pPr>
        <w:pStyle w:val="ListParagraph"/>
        <w:numPr>
          <w:ilvl w:val="0"/>
          <w:numId w:val="1"/>
        </w:numPr>
      </w:pPr>
      <w:r>
        <w:t>Place digit in wet cloth on ice = cold ischemia 20-24h, document time on chart</w:t>
      </w:r>
    </w:p>
    <w:p w14:paraId="4B4E0A63" w14:textId="12974A1B" w:rsidR="00845888" w:rsidRDefault="00845888" w:rsidP="00845888">
      <w:pPr>
        <w:pStyle w:val="ListParagraph"/>
        <w:numPr>
          <w:ilvl w:val="0"/>
          <w:numId w:val="1"/>
        </w:numPr>
      </w:pPr>
      <w:r>
        <w:t xml:space="preserve">Treat ring avulsion injuries as amputations </w:t>
      </w:r>
      <w:r w:rsidR="00CA59FD">
        <w:t>they</w:t>
      </w:r>
      <w:r>
        <w:t xml:space="preserve"> strip vascular structures</w:t>
      </w:r>
    </w:p>
    <w:p w14:paraId="0BF15268" w14:textId="77777777" w:rsidR="00845888" w:rsidRDefault="00845888" w:rsidP="00845888">
      <w:pPr>
        <w:pStyle w:val="ListParagraph"/>
        <w:numPr>
          <w:ilvl w:val="0"/>
          <w:numId w:val="1"/>
        </w:numPr>
      </w:pPr>
      <w:r>
        <w:t>Ring cutter tip: irrigate with water while using</w:t>
      </w:r>
    </w:p>
    <w:p w14:paraId="43F31C79" w14:textId="77777777" w:rsidR="00845888" w:rsidRDefault="00845888" w:rsidP="00845888">
      <w:pPr>
        <w:pStyle w:val="ListParagraph"/>
        <w:numPr>
          <w:ilvl w:val="0"/>
          <w:numId w:val="1"/>
        </w:numPr>
      </w:pPr>
      <w:r>
        <w:t>Partial amputations: leave attached tissue as often some bridging veins</w:t>
      </w:r>
    </w:p>
    <w:p w14:paraId="60982CBD" w14:textId="77777777" w:rsidR="00845888" w:rsidRDefault="00845888" w:rsidP="00845888">
      <w:pPr>
        <w:pStyle w:val="ListParagraph"/>
        <w:numPr>
          <w:ilvl w:val="1"/>
          <w:numId w:val="1"/>
        </w:numPr>
      </w:pPr>
      <w:r>
        <w:t>NB BRISK CAP REFILL &lt;2 sec sign of venous injury, needs emergent OT</w:t>
      </w:r>
    </w:p>
    <w:p w14:paraId="48F9463F" w14:textId="77777777" w:rsidR="00845888" w:rsidRDefault="00845888" w:rsidP="00845888">
      <w:pPr>
        <w:pStyle w:val="ListParagraph"/>
      </w:pPr>
      <w:r w:rsidRPr="007E1B23">
        <w:rPr>
          <w:b/>
          <w:bCs/>
        </w:rPr>
        <w:t>Flexor Tenosynovitis:</w:t>
      </w:r>
      <w:r>
        <w:t xml:space="preserve"> mark boarders with date and time for follow up, SPLINT, IV </w:t>
      </w:r>
      <w:proofErr w:type="spellStart"/>
      <w:r>
        <w:t>abx</w:t>
      </w:r>
      <w:proofErr w:type="spellEnd"/>
      <w:r>
        <w:t xml:space="preserve"> x48h +/- washout</w:t>
      </w:r>
    </w:p>
    <w:p w14:paraId="1E08B4D5" w14:textId="7A5902B1" w:rsidR="00845888" w:rsidRDefault="00845888" w:rsidP="00845888">
      <w:pPr>
        <w:pStyle w:val="ListParagraph"/>
      </w:pPr>
      <w:r>
        <w:rPr>
          <w:b/>
          <w:bCs/>
        </w:rPr>
        <w:t>Septic arthritis:</w:t>
      </w:r>
      <w:r>
        <w:t xml:space="preserve"> EXQUISITELY tender on axial loading</w:t>
      </w:r>
      <w:r w:rsidR="00B17EB4">
        <w:t xml:space="preserve"> through gentle ROM</w:t>
      </w:r>
      <w:bookmarkStart w:id="0" w:name="_GoBack"/>
      <w:bookmarkEnd w:id="0"/>
    </w:p>
    <w:p w14:paraId="4F0E0FF7" w14:textId="77777777" w:rsidR="00845888" w:rsidRDefault="00845888" w:rsidP="00845888">
      <w:pPr>
        <w:ind w:left="360"/>
      </w:pPr>
    </w:p>
    <w:p w14:paraId="69876699" w14:textId="77777777" w:rsidR="00845888" w:rsidRDefault="00845888" w:rsidP="00845888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7B0968">
        <w:rPr>
          <w:b/>
          <w:bCs/>
          <w:u w:val="single"/>
        </w:rPr>
        <w:t>Facial Injuries</w:t>
      </w:r>
      <w:r>
        <w:rPr>
          <w:b/>
          <w:bCs/>
          <w:u w:val="single"/>
        </w:rPr>
        <w:t>:</w:t>
      </w:r>
    </w:p>
    <w:p w14:paraId="0A77DCB1" w14:textId="77777777" w:rsidR="00845888" w:rsidRDefault="00845888" w:rsidP="00845888">
      <w:pPr>
        <w:pStyle w:val="ListParagraph"/>
      </w:pPr>
      <w:r w:rsidRPr="004667E4">
        <w:rPr>
          <w:b/>
          <w:bCs/>
        </w:rPr>
        <w:t>Nose</w:t>
      </w:r>
      <w:r>
        <w:t>: reduction in ED if very displaced (lido spray and expect bleeding)</w:t>
      </w:r>
    </w:p>
    <w:p w14:paraId="335A355D" w14:textId="35C7B632" w:rsidR="00845888" w:rsidRDefault="00845888" w:rsidP="00845888">
      <w:pPr>
        <w:pStyle w:val="ListParagraph"/>
      </w:pPr>
      <w:r>
        <w:tab/>
        <w:t>-if high mechanism of injury consider</w:t>
      </w:r>
      <w:r w:rsidR="00CA59FD">
        <w:t xml:space="preserve"> getting a</w:t>
      </w:r>
      <w:r>
        <w:t xml:space="preserve"> CT for vomer injury</w:t>
      </w:r>
    </w:p>
    <w:p w14:paraId="26BDFA11" w14:textId="77777777" w:rsidR="00845888" w:rsidRDefault="00845888" w:rsidP="00845888">
      <w:pPr>
        <w:ind w:left="720"/>
      </w:pPr>
      <w:r w:rsidRPr="004667E4">
        <w:rPr>
          <w:b/>
          <w:bCs/>
        </w:rPr>
        <w:t>Facial #</w:t>
      </w:r>
      <w:r>
        <w:t xml:space="preserve">: frontal sinus, orbital roof, lateral orbital wall and </w:t>
      </w:r>
      <w:proofErr w:type="spellStart"/>
      <w:r>
        <w:t>LeFort</w:t>
      </w:r>
      <w:proofErr w:type="spellEnd"/>
      <w:r>
        <w:t xml:space="preserve"> are high energy #, seek and exclude concomitant C-Spine injury (10-12%)</w:t>
      </w:r>
    </w:p>
    <w:p w14:paraId="612F2A60" w14:textId="77777777" w:rsidR="00845888" w:rsidRDefault="00845888" w:rsidP="00845888">
      <w:r>
        <w:tab/>
      </w:r>
      <w:r w:rsidRPr="00E049C5">
        <w:rPr>
          <w:b/>
          <w:bCs/>
        </w:rPr>
        <w:t>Orbital trauma</w:t>
      </w:r>
      <w:r>
        <w:t>: middle 1/3 of medial wall and floor is “crumple zone”</w:t>
      </w:r>
    </w:p>
    <w:p w14:paraId="69799AA9" w14:textId="77777777" w:rsidR="00845888" w:rsidRDefault="00845888" w:rsidP="00845888">
      <w:pPr>
        <w:ind w:left="1440"/>
      </w:pPr>
      <w:r>
        <w:t xml:space="preserve">-superior orbital fissure syndrome and orbital apex syndrome need emergent   decompression </w:t>
      </w:r>
    </w:p>
    <w:p w14:paraId="792F33E9" w14:textId="77777777" w:rsidR="00845888" w:rsidRDefault="00845888" w:rsidP="00845888">
      <w:pPr>
        <w:ind w:left="1440"/>
      </w:pPr>
      <w:r>
        <w:t>-</w:t>
      </w:r>
      <w:proofErr w:type="spellStart"/>
      <w:r>
        <w:t>Oculocardiac</w:t>
      </w:r>
      <w:proofErr w:type="spellEnd"/>
      <w:r>
        <w:t xml:space="preserve"> reflex as cause of hypotension</w:t>
      </w:r>
    </w:p>
    <w:p w14:paraId="22E76EC7" w14:textId="77777777" w:rsidR="00845888" w:rsidRDefault="00845888" w:rsidP="00845888">
      <w:r>
        <w:tab/>
        <w:t>Syndrome of the trephined- complication after craniectomy with neuro deficits</w:t>
      </w:r>
    </w:p>
    <w:p w14:paraId="239188F5" w14:textId="77777777" w:rsidR="00845888" w:rsidRDefault="00845888" w:rsidP="00845888">
      <w:pPr>
        <w:pStyle w:val="ListParagraph"/>
      </w:pPr>
    </w:p>
    <w:p w14:paraId="213FEF7B" w14:textId="77777777" w:rsidR="00845888" w:rsidRDefault="00845888" w:rsidP="00845888"/>
    <w:p w14:paraId="7F516C81" w14:textId="676A0245" w:rsidR="00845888" w:rsidRDefault="00845888"/>
    <w:sectPr w:rsidR="00845888" w:rsidSect="00A526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5CAC"/>
    <w:multiLevelType w:val="hybridMultilevel"/>
    <w:tmpl w:val="1D3CDDAC"/>
    <w:lvl w:ilvl="0" w:tplc="FDF076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A62A9"/>
    <w:multiLevelType w:val="hybridMultilevel"/>
    <w:tmpl w:val="869474C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88"/>
    <w:rsid w:val="00845888"/>
    <w:rsid w:val="009A0D24"/>
    <w:rsid w:val="00A526B3"/>
    <w:rsid w:val="00B17EB4"/>
    <w:rsid w:val="00CA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D0EB6"/>
  <w15:chartTrackingRefBased/>
  <w15:docId w15:val="{745F1DA5-EAD0-104C-B43D-42E1106F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8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8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SLZ0EEHk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Makrides</dc:creator>
  <cp:keywords/>
  <dc:description/>
  <cp:lastModifiedBy>Tim Makrides</cp:lastModifiedBy>
  <cp:revision>4</cp:revision>
  <dcterms:created xsi:type="dcterms:W3CDTF">2020-11-02T03:42:00Z</dcterms:created>
  <dcterms:modified xsi:type="dcterms:W3CDTF">2020-11-07T23:07:00Z</dcterms:modified>
</cp:coreProperties>
</file>