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D841F" w14:textId="4842D83C" w:rsidR="00180F35" w:rsidRDefault="004C66D5" w:rsidP="004C66D5">
      <w:pPr>
        <w:pStyle w:val="NormalWeb"/>
        <w:spacing w:before="240" w:beforeAutospacing="0" w:after="120" w:afterAutospacing="0"/>
      </w:pPr>
      <w:r>
        <w:rPr>
          <w:rFonts w:ascii="Arial" w:hAnsi="Arial" w:cs="Arial"/>
          <w:b/>
          <w:bCs/>
          <w:color w:val="2F5D7C"/>
          <w:sz w:val="48"/>
          <w:szCs w:val="48"/>
          <w:bdr w:val="none" w:sz="0" w:space="0" w:color="auto" w:frame="1"/>
        </w:rPr>
        <w:fldChar w:fldCharType="begin"/>
      </w:r>
      <w:r>
        <w:rPr>
          <w:rFonts w:ascii="Arial" w:hAnsi="Arial" w:cs="Arial"/>
          <w:b/>
          <w:bCs/>
          <w:color w:val="2F5D7C"/>
          <w:sz w:val="48"/>
          <w:szCs w:val="48"/>
          <w:bdr w:val="none" w:sz="0" w:space="0" w:color="auto" w:frame="1"/>
        </w:rPr>
        <w:instrText xml:space="preserve"> INCLUDEPICTURE "https://lh6.googleusercontent.com/c1G2K3Yvn0bj2XV_kCM_spKjZOMHsBxbedQyyHyO2yaEWVn_PcmlAVFMDzYwOwelPUgz7igWK708VTrVKnkhlYAo81AI0cOZuI4EtSzeqSQXyg85cBt9o5IbbrkYROia5yQ8i-_D" \* MERGEFORMATINET </w:instrText>
      </w:r>
      <w:r>
        <w:rPr>
          <w:rFonts w:ascii="Arial" w:hAnsi="Arial" w:cs="Arial"/>
          <w:b/>
          <w:bCs/>
          <w:color w:val="2F5D7C"/>
          <w:sz w:val="48"/>
          <w:szCs w:val="48"/>
          <w:bdr w:val="none" w:sz="0" w:space="0" w:color="auto" w:frame="1"/>
        </w:rPr>
        <w:fldChar w:fldCharType="separate"/>
      </w:r>
      <w:r>
        <w:rPr>
          <w:rFonts w:ascii="Arial" w:hAnsi="Arial" w:cs="Arial"/>
          <w:b/>
          <w:bCs/>
          <w:noProof/>
          <w:color w:val="2F5D7C"/>
          <w:sz w:val="48"/>
          <w:szCs w:val="48"/>
          <w:bdr w:val="none" w:sz="0" w:space="0" w:color="auto" w:frame="1"/>
        </w:rPr>
        <w:drawing>
          <wp:inline distT="0" distB="0" distL="0" distR="0" wp14:anchorId="476E5F5F" wp14:editId="704D96BA">
            <wp:extent cx="1691640" cy="1580186"/>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697" cy="1583976"/>
                    </a:xfrm>
                    <a:prstGeom prst="rect">
                      <a:avLst/>
                    </a:prstGeom>
                    <a:noFill/>
                    <a:ln>
                      <a:noFill/>
                    </a:ln>
                  </pic:spPr>
                </pic:pic>
              </a:graphicData>
            </a:graphic>
          </wp:inline>
        </w:drawing>
      </w:r>
      <w:r>
        <w:rPr>
          <w:rFonts w:ascii="Arial" w:hAnsi="Arial" w:cs="Arial"/>
          <w:b/>
          <w:bCs/>
          <w:color w:val="2F5D7C"/>
          <w:sz w:val="48"/>
          <w:szCs w:val="48"/>
          <w:bdr w:val="none" w:sz="0" w:space="0" w:color="auto" w:frame="1"/>
        </w:rPr>
        <w:fldChar w:fldCharType="end"/>
      </w:r>
    </w:p>
    <w:p w14:paraId="5E529617" w14:textId="77777777" w:rsidR="00180F35" w:rsidRDefault="00180F35" w:rsidP="00180F35">
      <w:pPr>
        <w:pStyle w:val="NormalWeb"/>
        <w:spacing w:before="240" w:beforeAutospacing="0" w:after="120" w:afterAutospacing="0"/>
        <w:jc w:val="center"/>
      </w:pPr>
      <w:r>
        <w:rPr>
          <w:rFonts w:ascii="Arial" w:hAnsi="Arial" w:cs="Arial"/>
          <w:b/>
          <w:bCs/>
          <w:color w:val="2F5D7C"/>
          <w:sz w:val="48"/>
          <w:szCs w:val="48"/>
        </w:rPr>
        <w:t>Article Appraisal</w:t>
      </w:r>
    </w:p>
    <w:p w14:paraId="2154E1B9" w14:textId="32E2025A" w:rsidR="00180F35" w:rsidRPr="001D6966" w:rsidRDefault="00180F35" w:rsidP="001D6966">
      <w:pPr>
        <w:pStyle w:val="NormalWeb"/>
        <w:spacing w:before="240" w:after="120"/>
        <w:rPr>
          <w:rFonts w:ascii="Arial" w:hAnsi="Arial" w:cs="Arial"/>
          <w:b/>
          <w:bCs/>
        </w:rPr>
      </w:pPr>
      <w:r>
        <w:rPr>
          <w:rFonts w:ascii="Arial" w:hAnsi="Arial" w:cs="Arial"/>
          <w:b/>
          <w:bCs/>
          <w:color w:val="2F5D7C"/>
        </w:rPr>
        <w:t xml:space="preserve">Article:   </w:t>
      </w:r>
      <w:r w:rsidR="001D6966" w:rsidRPr="001D6966">
        <w:rPr>
          <w:rFonts w:ascii="Arial" w:hAnsi="Arial" w:cs="Arial"/>
          <w:b/>
          <w:bCs/>
        </w:rPr>
        <w:t>Risk of Overcorrection in Rapid Intermittent Bolus</w:t>
      </w:r>
      <w:r w:rsidR="001D6966">
        <w:rPr>
          <w:rFonts w:ascii="Arial" w:hAnsi="Arial" w:cs="Arial"/>
          <w:b/>
          <w:bCs/>
        </w:rPr>
        <w:t xml:space="preserve"> </w:t>
      </w:r>
      <w:r w:rsidR="001D6966" w:rsidRPr="001D6966">
        <w:rPr>
          <w:rFonts w:ascii="Arial" w:hAnsi="Arial" w:cs="Arial"/>
          <w:b/>
          <w:bCs/>
        </w:rPr>
        <w:t>vs Slow Continuous Infusion Therapies of Hypertonic Saline for Patients With Symptomatic</w:t>
      </w:r>
      <w:r w:rsidR="001D6966">
        <w:rPr>
          <w:rFonts w:ascii="Arial" w:hAnsi="Arial" w:cs="Arial"/>
          <w:b/>
          <w:bCs/>
        </w:rPr>
        <w:t xml:space="preserve"> </w:t>
      </w:r>
      <w:r w:rsidR="001D6966" w:rsidRPr="001D6966">
        <w:rPr>
          <w:rFonts w:ascii="Arial" w:hAnsi="Arial" w:cs="Arial"/>
          <w:b/>
          <w:bCs/>
        </w:rPr>
        <w:t>Hyponatremia</w:t>
      </w:r>
      <w:r w:rsidR="001D6966">
        <w:rPr>
          <w:rFonts w:ascii="Arial" w:hAnsi="Arial" w:cs="Arial"/>
          <w:b/>
          <w:bCs/>
        </w:rPr>
        <w:t xml:space="preserve">: </w:t>
      </w:r>
      <w:r w:rsidR="001D6966" w:rsidRPr="001D6966">
        <w:rPr>
          <w:rFonts w:ascii="Arial" w:hAnsi="Arial" w:cs="Arial"/>
          <w:b/>
          <w:bCs/>
        </w:rPr>
        <w:t>The SALSA Randomized Clinical Trial</w:t>
      </w:r>
    </w:p>
    <w:p w14:paraId="5064493A" w14:textId="4B56514B" w:rsidR="00180F35" w:rsidRDefault="00180F35" w:rsidP="00180F35">
      <w:pPr>
        <w:pStyle w:val="NormalWeb"/>
        <w:spacing w:before="240" w:beforeAutospacing="0" w:after="120" w:afterAutospacing="0"/>
      </w:pPr>
      <w:r>
        <w:rPr>
          <w:rFonts w:ascii="Arial" w:hAnsi="Arial" w:cs="Arial"/>
          <w:b/>
          <w:bCs/>
          <w:color w:val="2F5D7C"/>
        </w:rPr>
        <w:t xml:space="preserve">Date of Journal Club:  </w:t>
      </w:r>
      <w:r w:rsidR="005F39D0">
        <w:rPr>
          <w:rFonts w:ascii="Arial" w:hAnsi="Arial" w:cs="Arial"/>
          <w:b/>
          <w:bCs/>
          <w:color w:val="000000"/>
        </w:rPr>
        <w:t>March 16, 2021</w:t>
      </w:r>
    </w:p>
    <w:p w14:paraId="325A19CD" w14:textId="75B663B1" w:rsidR="00180F35" w:rsidRDefault="00180F35" w:rsidP="00180F35">
      <w:pPr>
        <w:pStyle w:val="NormalWeb"/>
        <w:spacing w:before="240" w:beforeAutospacing="0" w:after="120" w:afterAutospacing="0"/>
      </w:pPr>
      <w:r>
        <w:rPr>
          <w:rFonts w:ascii="Arial" w:hAnsi="Arial" w:cs="Arial"/>
          <w:b/>
          <w:bCs/>
          <w:color w:val="2F5D7C"/>
        </w:rPr>
        <w:t xml:space="preserve">Resident Reviewer Name(s) and </w:t>
      </w:r>
      <w:r>
        <w:rPr>
          <w:rFonts w:ascii="Arial" w:hAnsi="Arial" w:cs="Arial"/>
          <w:b/>
          <w:bCs/>
          <w:color w:val="2F5D7C"/>
        </w:rPr>
        <w:br/>
        <w:t xml:space="preserve">Residency Affiliation:   </w:t>
      </w:r>
      <w:r>
        <w:rPr>
          <w:rFonts w:ascii="Arial" w:hAnsi="Arial" w:cs="Arial"/>
          <w:b/>
          <w:bCs/>
          <w:color w:val="000000"/>
          <w:sz w:val="22"/>
          <w:szCs w:val="22"/>
        </w:rPr>
        <w:t xml:space="preserve">Drs. </w:t>
      </w:r>
      <w:r w:rsidR="005F39D0">
        <w:rPr>
          <w:rFonts w:ascii="Arial" w:hAnsi="Arial" w:cs="Arial"/>
          <w:b/>
          <w:bCs/>
          <w:color w:val="000000"/>
          <w:sz w:val="22"/>
          <w:szCs w:val="22"/>
        </w:rPr>
        <w:t>Kelly Huang &amp; Kevin Duncan</w:t>
      </w:r>
    </w:p>
    <w:p w14:paraId="459C9E3F" w14:textId="1350167B" w:rsidR="00180F35" w:rsidRDefault="00180F35" w:rsidP="00180F35">
      <w:pPr>
        <w:pStyle w:val="NormalWeb"/>
        <w:spacing w:before="240" w:beforeAutospacing="0" w:after="120" w:afterAutospacing="0"/>
      </w:pPr>
      <w:r>
        <w:rPr>
          <w:rFonts w:ascii="Arial" w:hAnsi="Arial" w:cs="Arial"/>
          <w:b/>
          <w:bCs/>
          <w:color w:val="2F5D7C"/>
        </w:rPr>
        <w:t xml:space="preserve">Faculty Methodology/Bio-statistics Resource Person:   </w:t>
      </w:r>
      <w:r>
        <w:rPr>
          <w:rFonts w:ascii="Arial" w:hAnsi="Arial" w:cs="Arial"/>
          <w:b/>
          <w:bCs/>
          <w:color w:val="000000"/>
          <w:sz w:val="22"/>
          <w:szCs w:val="22"/>
        </w:rPr>
        <w:t>Dr</w:t>
      </w:r>
      <w:r w:rsidR="005F39D0">
        <w:rPr>
          <w:rFonts w:ascii="Arial" w:hAnsi="Arial" w:cs="Arial"/>
          <w:b/>
          <w:bCs/>
          <w:color w:val="000000"/>
          <w:sz w:val="22"/>
          <w:szCs w:val="22"/>
        </w:rPr>
        <w:t xml:space="preserve">. John </w:t>
      </w:r>
      <w:proofErr w:type="spellStart"/>
      <w:r w:rsidR="005F39D0">
        <w:rPr>
          <w:rFonts w:ascii="Arial" w:hAnsi="Arial" w:cs="Arial"/>
          <w:b/>
          <w:bCs/>
          <w:color w:val="000000"/>
          <w:sz w:val="22"/>
          <w:szCs w:val="22"/>
        </w:rPr>
        <w:t>Tallon</w:t>
      </w:r>
      <w:proofErr w:type="spellEnd"/>
    </w:p>
    <w:p w14:paraId="246FA963" w14:textId="027B28B5" w:rsidR="00180F35" w:rsidRDefault="00180F35" w:rsidP="00180F35">
      <w:pPr>
        <w:pStyle w:val="NormalWeb"/>
        <w:spacing w:before="240" w:beforeAutospacing="0" w:after="120" w:afterAutospacing="0"/>
        <w:rPr>
          <w:rFonts w:ascii="Arial" w:hAnsi="Arial" w:cs="Arial"/>
          <w:b/>
          <w:bCs/>
          <w:color w:val="2F5D7C"/>
        </w:rPr>
      </w:pPr>
      <w:r>
        <w:rPr>
          <w:rFonts w:ascii="Arial" w:hAnsi="Arial" w:cs="Arial"/>
          <w:b/>
          <w:bCs/>
          <w:color w:val="2F5D7C"/>
        </w:rPr>
        <w:t>Background and Study Objective(s): </w:t>
      </w:r>
    </w:p>
    <w:p w14:paraId="49D547D3" w14:textId="1C8FED37" w:rsidR="005F39D0" w:rsidRDefault="005F39D0" w:rsidP="00180F35">
      <w:pPr>
        <w:pStyle w:val="NormalWeb"/>
        <w:spacing w:before="240" w:beforeAutospacing="0" w:after="120" w:afterAutospacing="0"/>
        <w:rPr>
          <w:rFonts w:ascii="Arial" w:hAnsi="Arial" w:cs="Arial"/>
          <w:sz w:val="22"/>
          <w:szCs w:val="22"/>
        </w:rPr>
      </w:pPr>
      <w:r>
        <w:rPr>
          <w:rFonts w:ascii="Arial" w:hAnsi="Arial" w:cs="Arial"/>
          <w:sz w:val="22"/>
          <w:szCs w:val="22"/>
        </w:rPr>
        <w:t xml:space="preserve">Hyponatremia is the most common electrolyte imbalance. In the emergency department it is particularly important to recognize and treat symptomatic hyponatremia quickly, </w:t>
      </w:r>
      <w:r w:rsidR="002B0533">
        <w:rPr>
          <w:rFonts w:ascii="Arial" w:hAnsi="Arial" w:cs="Arial"/>
          <w:sz w:val="22"/>
          <w:szCs w:val="22"/>
        </w:rPr>
        <w:t>effectively</w:t>
      </w:r>
      <w:r>
        <w:rPr>
          <w:rFonts w:ascii="Arial" w:hAnsi="Arial" w:cs="Arial"/>
          <w:sz w:val="22"/>
          <w:szCs w:val="22"/>
        </w:rPr>
        <w:t xml:space="preserve">, and safely. </w:t>
      </w:r>
      <w:r w:rsidR="008C2207">
        <w:rPr>
          <w:rFonts w:ascii="Arial" w:hAnsi="Arial" w:cs="Arial"/>
          <w:sz w:val="22"/>
          <w:szCs w:val="22"/>
        </w:rPr>
        <w:t>Under correction</w:t>
      </w:r>
      <w:r>
        <w:rPr>
          <w:rFonts w:ascii="Arial" w:hAnsi="Arial" w:cs="Arial"/>
          <w:sz w:val="22"/>
          <w:szCs w:val="22"/>
        </w:rPr>
        <w:t xml:space="preserve"> of hyponatremia increases risk of seizures, brain swelling, and</w:t>
      </w:r>
      <w:r w:rsidR="008F764D">
        <w:rPr>
          <w:rFonts w:ascii="Arial" w:hAnsi="Arial" w:cs="Arial"/>
          <w:sz w:val="22"/>
          <w:szCs w:val="22"/>
        </w:rPr>
        <w:t xml:space="preserve"> may be insufficient to</w:t>
      </w:r>
      <w:r w:rsidR="00397D5E">
        <w:rPr>
          <w:rFonts w:ascii="Arial" w:hAnsi="Arial" w:cs="Arial"/>
          <w:sz w:val="22"/>
          <w:szCs w:val="22"/>
        </w:rPr>
        <w:t xml:space="preserve"> alleviate symptoms</w:t>
      </w:r>
      <w:r>
        <w:rPr>
          <w:rFonts w:ascii="Arial" w:hAnsi="Arial" w:cs="Arial"/>
          <w:sz w:val="22"/>
          <w:szCs w:val="22"/>
        </w:rPr>
        <w:t xml:space="preserve">, </w:t>
      </w:r>
      <w:r w:rsidR="008E57DC">
        <w:rPr>
          <w:rFonts w:ascii="Arial" w:hAnsi="Arial" w:cs="Arial"/>
          <w:sz w:val="22"/>
          <w:szCs w:val="22"/>
        </w:rPr>
        <w:t>whereas</w:t>
      </w:r>
      <w:r>
        <w:rPr>
          <w:rFonts w:ascii="Arial" w:hAnsi="Arial" w:cs="Arial"/>
          <w:sz w:val="22"/>
          <w:szCs w:val="22"/>
        </w:rPr>
        <w:t xml:space="preserve"> overcorrection puts people at risk of osmotic demyelinating syndrome (ODS). 3% hypertonic saline is the accepted treatment for symptomatic hyponatremia. There</w:t>
      </w:r>
      <w:r w:rsidR="00971F8E">
        <w:rPr>
          <w:rFonts w:ascii="Arial" w:hAnsi="Arial" w:cs="Arial"/>
          <w:sz w:val="22"/>
          <w:szCs w:val="22"/>
        </w:rPr>
        <w:t xml:space="preserve"> </w:t>
      </w:r>
      <w:r w:rsidR="008E57DC">
        <w:rPr>
          <w:rFonts w:ascii="Arial" w:hAnsi="Arial" w:cs="Arial"/>
          <w:sz w:val="22"/>
          <w:szCs w:val="22"/>
        </w:rPr>
        <w:t>i</w:t>
      </w:r>
      <w:r w:rsidR="00971F8E">
        <w:rPr>
          <w:rFonts w:ascii="Arial" w:hAnsi="Arial" w:cs="Arial"/>
          <w:sz w:val="22"/>
          <w:szCs w:val="22"/>
        </w:rPr>
        <w:t>s</w:t>
      </w:r>
      <w:r>
        <w:rPr>
          <w:rFonts w:ascii="Arial" w:hAnsi="Arial" w:cs="Arial"/>
          <w:sz w:val="22"/>
          <w:szCs w:val="22"/>
        </w:rPr>
        <w:t xml:space="preserve"> some variability internationally in terms of the recommended method of delivering the hypertonic saline. Rapid boluses vs continuous infusion. North America and European guidelines recommend bolus therapy, whereas in South Korea, where this trial was done, most physicians use continuous infusion. The objective of the RCT is to examine two different ways of administering hypertonic saline for its efficacy and safety profile, namely, the incidence of overcorrection in each method.</w:t>
      </w:r>
    </w:p>
    <w:p w14:paraId="016F2265" w14:textId="26A9EC42" w:rsidR="00C76319" w:rsidRPr="005F39D0" w:rsidRDefault="00443123" w:rsidP="00180F35">
      <w:pPr>
        <w:pStyle w:val="NormalWeb"/>
        <w:spacing w:before="240" w:beforeAutospacing="0" w:after="120" w:afterAutospacing="0"/>
        <w:rPr>
          <w:rFonts w:ascii="Arial" w:hAnsi="Arial" w:cs="Arial"/>
          <w:sz w:val="22"/>
          <w:szCs w:val="22"/>
        </w:rPr>
      </w:pPr>
      <w:r>
        <w:rPr>
          <w:rFonts w:ascii="Arial" w:hAnsi="Arial" w:cs="Arial"/>
          <w:sz w:val="22"/>
          <w:szCs w:val="22"/>
        </w:rPr>
        <w:t xml:space="preserve">Primary outcome was the </w:t>
      </w:r>
      <w:r w:rsidR="000625A6">
        <w:rPr>
          <w:rFonts w:ascii="Arial" w:hAnsi="Arial" w:cs="Arial"/>
          <w:sz w:val="22"/>
          <w:szCs w:val="22"/>
        </w:rPr>
        <w:t>incidence of overcorrection (&gt; 12 mmol/L increase at 24 hours or &gt;18 mmol/L increase at 48 hours). Secondary outcomes include symptom resolution</w:t>
      </w:r>
      <w:r w:rsidR="000625A6" w:rsidRPr="000625A6">
        <w:rPr>
          <w:rFonts w:ascii="Arial" w:hAnsi="Arial" w:cs="Arial"/>
          <w:sz w:val="22"/>
          <w:szCs w:val="22"/>
        </w:rPr>
        <w:t xml:space="preserve"> at 24 and 48 hours</w:t>
      </w:r>
      <w:r w:rsidR="000625A6">
        <w:rPr>
          <w:rFonts w:ascii="Arial" w:hAnsi="Arial" w:cs="Arial"/>
          <w:sz w:val="22"/>
          <w:szCs w:val="22"/>
        </w:rPr>
        <w:t>;</w:t>
      </w:r>
      <w:r w:rsidR="000625A6" w:rsidRPr="000625A6">
        <w:rPr>
          <w:rFonts w:ascii="Arial" w:hAnsi="Arial" w:cs="Arial"/>
          <w:sz w:val="22"/>
          <w:szCs w:val="22"/>
        </w:rPr>
        <w:t xml:space="preserve"> time to an increase in </w:t>
      </w:r>
      <w:proofErr w:type="spellStart"/>
      <w:r w:rsidR="000625A6" w:rsidRPr="000625A6">
        <w:rPr>
          <w:rFonts w:ascii="Arial" w:hAnsi="Arial" w:cs="Arial"/>
          <w:sz w:val="22"/>
          <w:szCs w:val="22"/>
        </w:rPr>
        <w:t>sNa</w:t>
      </w:r>
      <w:proofErr w:type="spellEnd"/>
      <w:r w:rsidR="000625A6" w:rsidRPr="000625A6">
        <w:rPr>
          <w:rFonts w:ascii="Arial" w:hAnsi="Arial" w:cs="Arial"/>
          <w:sz w:val="22"/>
          <w:szCs w:val="22"/>
        </w:rPr>
        <w:t xml:space="preserve"> of 5 mmol/L; time to achievement of </w:t>
      </w:r>
      <w:r w:rsidR="000625A6">
        <w:rPr>
          <w:rFonts w:ascii="Arial" w:hAnsi="Arial" w:cs="Arial"/>
          <w:sz w:val="22"/>
          <w:szCs w:val="22"/>
        </w:rPr>
        <w:t>&gt;</w:t>
      </w:r>
      <w:r w:rsidR="000625A6" w:rsidRPr="000625A6">
        <w:rPr>
          <w:rFonts w:ascii="Arial" w:hAnsi="Arial" w:cs="Arial"/>
          <w:sz w:val="22"/>
          <w:szCs w:val="22"/>
        </w:rPr>
        <w:t xml:space="preserve">130 mmol/L; incidence of target correction rate, </w:t>
      </w:r>
      <w:r w:rsidR="000625A6">
        <w:rPr>
          <w:rFonts w:ascii="Arial" w:hAnsi="Arial" w:cs="Arial"/>
          <w:sz w:val="22"/>
          <w:szCs w:val="22"/>
        </w:rPr>
        <w:t>(</w:t>
      </w:r>
      <w:r w:rsidR="000625A6" w:rsidRPr="000625A6">
        <w:rPr>
          <w:rFonts w:ascii="Arial" w:hAnsi="Arial" w:cs="Arial"/>
          <w:sz w:val="22"/>
          <w:szCs w:val="22"/>
        </w:rPr>
        <w:t xml:space="preserve">5 to 9 mmol/L within 24 hours </w:t>
      </w:r>
      <w:r w:rsidR="000625A6">
        <w:rPr>
          <w:rFonts w:ascii="Arial" w:hAnsi="Arial" w:cs="Arial"/>
          <w:sz w:val="22"/>
          <w:szCs w:val="22"/>
        </w:rPr>
        <w:t xml:space="preserve">and </w:t>
      </w:r>
      <w:r w:rsidR="000625A6" w:rsidRPr="000625A6">
        <w:rPr>
          <w:rFonts w:ascii="Arial" w:hAnsi="Arial" w:cs="Arial"/>
          <w:sz w:val="22"/>
          <w:szCs w:val="22"/>
        </w:rPr>
        <w:t>10 to 17 mmol/L within 48 hours</w:t>
      </w:r>
      <w:r w:rsidR="000625A6">
        <w:rPr>
          <w:rFonts w:ascii="Arial" w:hAnsi="Arial" w:cs="Arial"/>
          <w:sz w:val="22"/>
          <w:szCs w:val="22"/>
        </w:rPr>
        <w:t>)</w:t>
      </w:r>
      <w:r w:rsidR="000625A6" w:rsidRPr="000625A6">
        <w:rPr>
          <w:rFonts w:ascii="Arial" w:hAnsi="Arial" w:cs="Arial"/>
          <w:sz w:val="22"/>
          <w:szCs w:val="22"/>
        </w:rPr>
        <w:t>; length of hospital stay; incidence of additional treatment; incidence of ODS</w:t>
      </w:r>
      <w:r w:rsidR="000625A6">
        <w:rPr>
          <w:rFonts w:ascii="Arial" w:hAnsi="Arial" w:cs="Arial"/>
          <w:sz w:val="22"/>
          <w:szCs w:val="22"/>
        </w:rPr>
        <w:t>;</w:t>
      </w:r>
      <w:r w:rsidR="000625A6" w:rsidRPr="000625A6">
        <w:rPr>
          <w:rFonts w:ascii="Arial" w:hAnsi="Arial" w:cs="Arial"/>
          <w:sz w:val="22"/>
          <w:szCs w:val="22"/>
        </w:rPr>
        <w:t xml:space="preserve"> incidence of relowering treatment; and change in GCS</w:t>
      </w:r>
      <w:r w:rsidR="000625A6">
        <w:rPr>
          <w:rFonts w:ascii="Arial" w:hAnsi="Arial" w:cs="Arial"/>
          <w:sz w:val="22"/>
          <w:szCs w:val="22"/>
        </w:rPr>
        <w:t>.</w:t>
      </w:r>
    </w:p>
    <w:p w14:paraId="2CD117A1" w14:textId="77777777" w:rsidR="00180F35" w:rsidRDefault="00180F35" w:rsidP="00180F35">
      <w:pPr>
        <w:pStyle w:val="NormalWeb"/>
        <w:spacing w:before="240" w:beforeAutospacing="0" w:after="120" w:afterAutospacing="0"/>
      </w:pPr>
      <w:r>
        <w:rPr>
          <w:rFonts w:ascii="Arial" w:hAnsi="Arial" w:cs="Arial"/>
          <w:b/>
          <w:bCs/>
          <w:color w:val="2F5D7C"/>
        </w:rPr>
        <w:t>Study Design: </w:t>
      </w:r>
    </w:p>
    <w:p w14:paraId="375CB71C" w14:textId="392AC3A2" w:rsidR="005F39D0" w:rsidRDefault="00180F35" w:rsidP="005F39D0">
      <w:pPr>
        <w:pStyle w:val="NormalWeb"/>
        <w:spacing w:before="240" w:after="120"/>
        <w:rPr>
          <w:rFonts w:ascii="Arial" w:hAnsi="Arial" w:cs="Arial"/>
          <w:color w:val="000000"/>
          <w:sz w:val="22"/>
          <w:szCs w:val="22"/>
        </w:rPr>
      </w:pPr>
      <w:r>
        <w:rPr>
          <w:rFonts w:ascii="Arial" w:hAnsi="Arial" w:cs="Arial"/>
          <w:color w:val="000000"/>
          <w:sz w:val="22"/>
          <w:szCs w:val="22"/>
        </w:rPr>
        <w:lastRenderedPageBreak/>
        <w:t>The study is a prospective</w:t>
      </w:r>
      <w:r w:rsidR="005F39D0">
        <w:rPr>
          <w:rFonts w:ascii="Arial" w:hAnsi="Arial" w:cs="Arial"/>
          <w:color w:val="000000"/>
          <w:sz w:val="22"/>
          <w:szCs w:val="22"/>
        </w:rPr>
        <w:t>, open label,</w:t>
      </w:r>
      <w:r>
        <w:rPr>
          <w:rFonts w:ascii="Arial" w:hAnsi="Arial" w:cs="Arial"/>
          <w:color w:val="000000"/>
          <w:sz w:val="22"/>
          <w:szCs w:val="22"/>
        </w:rPr>
        <w:t xml:space="preserve"> randomized controlled trial</w:t>
      </w:r>
      <w:r w:rsidR="005F39D0">
        <w:rPr>
          <w:rFonts w:ascii="Arial" w:hAnsi="Arial" w:cs="Arial"/>
          <w:color w:val="000000"/>
          <w:sz w:val="22"/>
          <w:szCs w:val="22"/>
        </w:rPr>
        <w:t xml:space="preserve"> </w:t>
      </w:r>
      <w:r w:rsidR="000625A6">
        <w:rPr>
          <w:rFonts w:ascii="Arial" w:hAnsi="Arial" w:cs="Arial"/>
          <w:color w:val="000000"/>
          <w:sz w:val="22"/>
          <w:szCs w:val="22"/>
        </w:rPr>
        <w:t>that</w:t>
      </w:r>
      <w:r w:rsidR="005F39D0">
        <w:rPr>
          <w:rFonts w:ascii="Arial" w:hAnsi="Arial" w:cs="Arial"/>
          <w:color w:val="000000"/>
          <w:sz w:val="22"/>
          <w:szCs w:val="22"/>
        </w:rPr>
        <w:t xml:space="preserve"> took place in multiple hospitals in South Korea in a </w:t>
      </w:r>
      <w:r w:rsidR="00C76319">
        <w:rPr>
          <w:rFonts w:ascii="Arial" w:hAnsi="Arial" w:cs="Arial"/>
          <w:color w:val="000000"/>
          <w:sz w:val="22"/>
          <w:szCs w:val="22"/>
        </w:rPr>
        <w:t>3-year</w:t>
      </w:r>
      <w:r w:rsidR="005F39D0">
        <w:rPr>
          <w:rFonts w:ascii="Arial" w:hAnsi="Arial" w:cs="Arial"/>
          <w:color w:val="000000"/>
          <w:sz w:val="22"/>
          <w:szCs w:val="22"/>
        </w:rPr>
        <w:t xml:space="preserve"> period ending in 2019</w:t>
      </w:r>
      <w:r>
        <w:rPr>
          <w:rFonts w:ascii="Arial" w:hAnsi="Arial" w:cs="Arial"/>
          <w:color w:val="000000"/>
          <w:sz w:val="22"/>
          <w:szCs w:val="22"/>
        </w:rPr>
        <w:t xml:space="preserve">. </w:t>
      </w:r>
      <w:r w:rsidR="005F39D0">
        <w:rPr>
          <w:rFonts w:ascii="Arial" w:hAnsi="Arial" w:cs="Arial"/>
          <w:color w:val="000000"/>
          <w:sz w:val="22"/>
          <w:szCs w:val="22"/>
        </w:rPr>
        <w:t xml:space="preserve">They recruited patients who were </w:t>
      </w:r>
      <w:r w:rsidR="005F39D0" w:rsidRPr="005F39D0">
        <w:rPr>
          <w:rFonts w:ascii="Arial" w:hAnsi="Arial" w:cs="Arial"/>
          <w:color w:val="000000"/>
          <w:sz w:val="22"/>
          <w:szCs w:val="22"/>
        </w:rPr>
        <w:t>≥</w:t>
      </w:r>
      <w:r w:rsidR="005F39D0">
        <w:rPr>
          <w:rFonts w:ascii="Arial" w:hAnsi="Arial" w:cs="Arial"/>
          <w:color w:val="000000"/>
          <w:sz w:val="22"/>
          <w:szCs w:val="22"/>
        </w:rPr>
        <w:t xml:space="preserve"> 18 years old with a glucose corrected initial Na of </w:t>
      </w:r>
      <w:r w:rsidR="005F39D0" w:rsidRPr="005F39D0">
        <w:rPr>
          <w:rFonts w:ascii="Arial" w:hAnsi="Arial" w:cs="Arial"/>
          <w:color w:val="000000"/>
          <w:sz w:val="22"/>
          <w:szCs w:val="22"/>
        </w:rPr>
        <w:t>≤</w:t>
      </w:r>
      <w:r w:rsidR="005F39D0">
        <w:rPr>
          <w:rFonts w:ascii="Arial" w:hAnsi="Arial" w:cs="Arial"/>
          <w:color w:val="000000"/>
          <w:sz w:val="22"/>
          <w:szCs w:val="22"/>
        </w:rPr>
        <w:t xml:space="preserve"> 125 mmol/L. There </w:t>
      </w:r>
      <w:r w:rsidR="00A25DDE">
        <w:rPr>
          <w:rFonts w:ascii="Arial" w:hAnsi="Arial" w:cs="Arial"/>
          <w:color w:val="000000"/>
          <w:sz w:val="22"/>
          <w:szCs w:val="22"/>
        </w:rPr>
        <w:t>were many</w:t>
      </w:r>
      <w:r w:rsidR="005F39D0">
        <w:rPr>
          <w:rFonts w:ascii="Arial" w:hAnsi="Arial" w:cs="Arial"/>
          <w:color w:val="000000"/>
          <w:sz w:val="22"/>
          <w:szCs w:val="22"/>
        </w:rPr>
        <w:t xml:space="preserve"> exclusion </w:t>
      </w:r>
      <w:r w:rsidR="000625A6">
        <w:rPr>
          <w:rFonts w:ascii="Arial" w:hAnsi="Arial" w:cs="Arial"/>
          <w:color w:val="000000"/>
          <w:sz w:val="22"/>
          <w:szCs w:val="22"/>
        </w:rPr>
        <w:t>criteria</w:t>
      </w:r>
      <w:r w:rsidR="005F39D0">
        <w:rPr>
          <w:rFonts w:ascii="Arial" w:hAnsi="Arial" w:cs="Arial"/>
          <w:color w:val="000000"/>
          <w:sz w:val="22"/>
          <w:szCs w:val="22"/>
        </w:rPr>
        <w:t xml:space="preserve">, including </w:t>
      </w:r>
      <w:r w:rsidR="005F39D0" w:rsidRPr="005F39D0">
        <w:rPr>
          <w:rFonts w:ascii="Arial" w:hAnsi="Arial" w:cs="Arial"/>
          <w:color w:val="000000"/>
          <w:sz w:val="22"/>
          <w:szCs w:val="22"/>
        </w:rPr>
        <w:t xml:space="preserve">primary polydipsia (urine osmolality ≤100 </w:t>
      </w:r>
      <w:proofErr w:type="spellStart"/>
      <w:r w:rsidR="005F39D0" w:rsidRPr="005F39D0">
        <w:rPr>
          <w:rFonts w:ascii="Arial" w:hAnsi="Arial" w:cs="Arial"/>
          <w:color w:val="000000"/>
          <w:sz w:val="22"/>
          <w:szCs w:val="22"/>
        </w:rPr>
        <w:t>mOsm</w:t>
      </w:r>
      <w:proofErr w:type="spellEnd"/>
      <w:r w:rsidR="005F39D0" w:rsidRPr="005F39D0">
        <w:rPr>
          <w:rFonts w:ascii="Arial" w:hAnsi="Arial" w:cs="Arial"/>
          <w:color w:val="000000"/>
          <w:sz w:val="22"/>
          <w:szCs w:val="22"/>
        </w:rPr>
        <w:t>/kg)</w:t>
      </w:r>
      <w:r w:rsidR="001C3EEB">
        <w:rPr>
          <w:rFonts w:ascii="Arial" w:hAnsi="Arial" w:cs="Arial"/>
          <w:color w:val="000000"/>
          <w:sz w:val="22"/>
          <w:szCs w:val="22"/>
        </w:rPr>
        <w:t>,</w:t>
      </w:r>
      <w:r w:rsidR="005F39D0" w:rsidRPr="005F39D0">
        <w:rPr>
          <w:rFonts w:ascii="Arial" w:hAnsi="Arial" w:cs="Arial"/>
          <w:color w:val="000000"/>
          <w:sz w:val="22"/>
          <w:szCs w:val="22"/>
        </w:rPr>
        <w:t xml:space="preserve"> </w:t>
      </w:r>
      <w:r w:rsidR="005F39D0">
        <w:rPr>
          <w:rFonts w:ascii="Arial" w:hAnsi="Arial" w:cs="Arial"/>
          <w:color w:val="000000"/>
          <w:sz w:val="22"/>
          <w:szCs w:val="22"/>
        </w:rPr>
        <w:t>pregnancy</w:t>
      </w:r>
      <w:r w:rsidR="001C3EEB">
        <w:rPr>
          <w:rFonts w:ascii="Arial" w:hAnsi="Arial" w:cs="Arial"/>
          <w:color w:val="000000"/>
          <w:sz w:val="22"/>
          <w:szCs w:val="22"/>
        </w:rPr>
        <w:t>,</w:t>
      </w:r>
      <w:r w:rsidR="005F39D0" w:rsidRPr="005F39D0">
        <w:rPr>
          <w:rFonts w:ascii="Arial" w:hAnsi="Arial" w:cs="Arial"/>
          <w:color w:val="000000"/>
          <w:sz w:val="22"/>
          <w:szCs w:val="22"/>
        </w:rPr>
        <w:t xml:space="preserve"> breastfeeding</w:t>
      </w:r>
      <w:r w:rsidR="001C3EEB">
        <w:rPr>
          <w:rFonts w:ascii="Arial" w:hAnsi="Arial" w:cs="Arial"/>
          <w:color w:val="000000"/>
          <w:sz w:val="22"/>
          <w:szCs w:val="22"/>
        </w:rPr>
        <w:t>,</w:t>
      </w:r>
      <w:r w:rsidR="005F39D0" w:rsidRPr="005F39D0">
        <w:rPr>
          <w:rFonts w:ascii="Arial" w:hAnsi="Arial" w:cs="Arial"/>
          <w:color w:val="000000"/>
          <w:sz w:val="22"/>
          <w:szCs w:val="22"/>
        </w:rPr>
        <w:t xml:space="preserve"> a</w:t>
      </w:r>
      <w:r w:rsidR="001C3EEB">
        <w:rPr>
          <w:rFonts w:ascii="Arial" w:hAnsi="Arial" w:cs="Arial"/>
          <w:color w:val="000000"/>
          <w:sz w:val="22"/>
          <w:szCs w:val="22"/>
        </w:rPr>
        <w:t>n</w:t>
      </w:r>
      <w:r w:rsidR="005F39D0" w:rsidRPr="005F39D0">
        <w:rPr>
          <w:rFonts w:ascii="Arial" w:hAnsi="Arial" w:cs="Arial"/>
          <w:color w:val="000000"/>
          <w:sz w:val="22"/>
          <w:szCs w:val="22"/>
        </w:rPr>
        <w:t>uria, hypotension, decompensated liver cirrhosis</w:t>
      </w:r>
      <w:r w:rsidR="001C3EEB">
        <w:rPr>
          <w:rFonts w:ascii="Arial" w:hAnsi="Arial" w:cs="Arial"/>
          <w:color w:val="000000"/>
          <w:sz w:val="22"/>
          <w:szCs w:val="22"/>
        </w:rPr>
        <w:t>,</w:t>
      </w:r>
      <w:r w:rsidR="000948AC">
        <w:rPr>
          <w:rFonts w:ascii="Arial" w:hAnsi="Arial" w:cs="Arial"/>
          <w:color w:val="000000"/>
          <w:sz w:val="22"/>
          <w:szCs w:val="22"/>
        </w:rPr>
        <w:t xml:space="preserve"> or</w:t>
      </w:r>
      <w:r w:rsidR="001C3EEB">
        <w:rPr>
          <w:rFonts w:ascii="Arial" w:hAnsi="Arial" w:cs="Arial"/>
          <w:color w:val="000000"/>
          <w:sz w:val="22"/>
          <w:szCs w:val="22"/>
        </w:rPr>
        <w:t xml:space="preserve"> </w:t>
      </w:r>
      <w:r w:rsidR="005F39D0" w:rsidRPr="005F39D0">
        <w:rPr>
          <w:rFonts w:ascii="Arial" w:hAnsi="Arial" w:cs="Arial"/>
          <w:color w:val="000000"/>
          <w:sz w:val="22"/>
          <w:szCs w:val="22"/>
        </w:rPr>
        <w:t>uncontrolled diabetes mellitus</w:t>
      </w:r>
      <w:r w:rsidR="000948AC">
        <w:rPr>
          <w:rFonts w:ascii="Arial" w:hAnsi="Arial" w:cs="Arial"/>
          <w:color w:val="000000"/>
          <w:sz w:val="22"/>
          <w:szCs w:val="22"/>
        </w:rPr>
        <w:t>. Patients were also excluded if they had</w:t>
      </w:r>
      <w:r w:rsidR="0073728E">
        <w:rPr>
          <w:rFonts w:ascii="Arial" w:hAnsi="Arial" w:cs="Arial"/>
          <w:color w:val="000000"/>
          <w:sz w:val="22"/>
          <w:szCs w:val="22"/>
        </w:rPr>
        <w:t xml:space="preserve"> a history</w:t>
      </w:r>
      <w:r w:rsidR="005F39D0" w:rsidRPr="005F39D0">
        <w:rPr>
          <w:rFonts w:ascii="Arial" w:hAnsi="Arial" w:cs="Arial"/>
          <w:color w:val="000000"/>
          <w:sz w:val="22"/>
          <w:szCs w:val="22"/>
        </w:rPr>
        <w:t xml:space="preserve"> of cardiac surgery, </w:t>
      </w:r>
      <w:r w:rsidR="001C3EEB">
        <w:rPr>
          <w:rFonts w:ascii="Arial" w:hAnsi="Arial" w:cs="Arial"/>
          <w:color w:val="000000"/>
          <w:sz w:val="22"/>
          <w:szCs w:val="22"/>
        </w:rPr>
        <w:t>ACS</w:t>
      </w:r>
      <w:r w:rsidR="005F39D0" w:rsidRPr="005F39D0">
        <w:rPr>
          <w:rFonts w:ascii="Arial" w:hAnsi="Arial" w:cs="Arial"/>
          <w:color w:val="000000"/>
          <w:sz w:val="22"/>
          <w:szCs w:val="22"/>
        </w:rPr>
        <w:t xml:space="preserve">, sustained </w:t>
      </w:r>
      <w:r w:rsidR="001C3EEB">
        <w:rPr>
          <w:rFonts w:ascii="Arial" w:hAnsi="Arial" w:cs="Arial"/>
          <w:color w:val="000000"/>
          <w:sz w:val="22"/>
          <w:szCs w:val="22"/>
        </w:rPr>
        <w:t>VT/VF</w:t>
      </w:r>
      <w:r w:rsidR="005F39D0" w:rsidRPr="005F39D0">
        <w:rPr>
          <w:rFonts w:ascii="Arial" w:hAnsi="Arial" w:cs="Arial"/>
          <w:color w:val="000000"/>
          <w:sz w:val="22"/>
          <w:szCs w:val="22"/>
        </w:rPr>
        <w:t xml:space="preserve">, cerebral trauma, </w:t>
      </w:r>
      <w:r w:rsidR="0073728E">
        <w:rPr>
          <w:rFonts w:ascii="Arial" w:hAnsi="Arial" w:cs="Arial"/>
          <w:color w:val="000000"/>
          <w:sz w:val="22"/>
          <w:szCs w:val="22"/>
        </w:rPr>
        <w:t>or</w:t>
      </w:r>
      <w:r w:rsidR="005F39D0" w:rsidRPr="005F39D0">
        <w:rPr>
          <w:rFonts w:ascii="Arial" w:hAnsi="Arial" w:cs="Arial"/>
          <w:color w:val="000000"/>
          <w:sz w:val="22"/>
          <w:szCs w:val="22"/>
        </w:rPr>
        <w:t xml:space="preserve"> increased intracranial pressure within</w:t>
      </w:r>
      <w:r w:rsidR="0073728E">
        <w:rPr>
          <w:rFonts w:ascii="Arial" w:hAnsi="Arial" w:cs="Arial"/>
          <w:color w:val="000000"/>
          <w:sz w:val="22"/>
          <w:szCs w:val="22"/>
        </w:rPr>
        <w:t xml:space="preserve"> the</w:t>
      </w:r>
      <w:r w:rsidR="005F39D0" w:rsidRPr="005F39D0">
        <w:rPr>
          <w:rFonts w:ascii="Arial" w:hAnsi="Arial" w:cs="Arial"/>
          <w:color w:val="000000"/>
          <w:sz w:val="22"/>
          <w:szCs w:val="22"/>
        </w:rPr>
        <w:t xml:space="preserve"> 3 months prior to randomization.</w:t>
      </w:r>
      <w:r w:rsidR="001C3EEB">
        <w:rPr>
          <w:rFonts w:ascii="Arial" w:hAnsi="Arial" w:cs="Arial"/>
          <w:color w:val="000000"/>
          <w:sz w:val="22"/>
          <w:szCs w:val="22"/>
        </w:rPr>
        <w:t xml:space="preserve"> They first stratified the patients based on symptom severity. Moderate symptoms include </w:t>
      </w:r>
      <w:r w:rsidR="001C3EEB" w:rsidRPr="001C3EEB">
        <w:rPr>
          <w:rFonts w:ascii="Arial" w:hAnsi="Arial" w:cs="Arial"/>
          <w:color w:val="000000"/>
          <w:sz w:val="22"/>
          <w:szCs w:val="22"/>
        </w:rPr>
        <w:t xml:space="preserve">nausea, headache, drowsiness, general weakness, and malaise. Severe symptoms include vomiting, stupor, seizure, and </w:t>
      </w:r>
      <w:r w:rsidR="001C3EEB">
        <w:rPr>
          <w:rFonts w:ascii="Arial" w:hAnsi="Arial" w:cs="Arial"/>
          <w:color w:val="000000"/>
          <w:sz w:val="22"/>
          <w:szCs w:val="22"/>
        </w:rPr>
        <w:t xml:space="preserve">GCS &lt; 8. After stratifying 1:1, the patients are randomized </w:t>
      </w:r>
      <w:r w:rsidR="00443123">
        <w:rPr>
          <w:rFonts w:ascii="Arial" w:hAnsi="Arial" w:cs="Arial"/>
          <w:color w:val="000000"/>
          <w:sz w:val="22"/>
          <w:szCs w:val="22"/>
        </w:rPr>
        <w:t xml:space="preserve">in to either the rapid intermittent bolus (RIB) group or the slow continuous infusion (SCI) group </w:t>
      </w:r>
      <w:r w:rsidR="001C3EEB">
        <w:rPr>
          <w:rFonts w:ascii="Arial" w:hAnsi="Arial" w:cs="Arial"/>
          <w:color w:val="000000"/>
          <w:sz w:val="22"/>
          <w:szCs w:val="22"/>
        </w:rPr>
        <w:t>in blocks of 2, 4, 6, and 8. Allocation sequence was blinded to the researchers but not the study coordinators, and treatment was blinded to the analysts but not blinded to the patients or MRP.</w:t>
      </w:r>
    </w:p>
    <w:p w14:paraId="7D745479" w14:textId="312B942A" w:rsidR="00443123" w:rsidRDefault="001C3EEB" w:rsidP="005F39D0">
      <w:pPr>
        <w:pStyle w:val="NormalWeb"/>
        <w:spacing w:before="240" w:after="120"/>
        <w:rPr>
          <w:rFonts w:ascii="Arial" w:hAnsi="Arial" w:cs="Arial"/>
          <w:color w:val="000000"/>
          <w:sz w:val="22"/>
          <w:szCs w:val="22"/>
        </w:rPr>
      </w:pPr>
      <w:r>
        <w:rPr>
          <w:rFonts w:ascii="Arial" w:hAnsi="Arial" w:cs="Arial"/>
          <w:color w:val="000000"/>
          <w:sz w:val="22"/>
          <w:szCs w:val="22"/>
        </w:rPr>
        <w:t xml:space="preserve">In the </w:t>
      </w:r>
      <w:r w:rsidR="00443123">
        <w:rPr>
          <w:rFonts w:ascii="Arial" w:hAnsi="Arial" w:cs="Arial"/>
          <w:color w:val="000000"/>
          <w:sz w:val="22"/>
          <w:szCs w:val="22"/>
        </w:rPr>
        <w:t xml:space="preserve">rapid intermittent bolus group, moderately symptomatic patients received 1 bolus of 3% saline at 2ml/kg, whereas severely symptomatic </w:t>
      </w:r>
      <w:proofErr w:type="spellStart"/>
      <w:r w:rsidR="00443123">
        <w:rPr>
          <w:rFonts w:ascii="Arial" w:hAnsi="Arial" w:cs="Arial"/>
          <w:color w:val="000000"/>
          <w:sz w:val="22"/>
          <w:szCs w:val="22"/>
        </w:rPr>
        <w:t>patietns</w:t>
      </w:r>
      <w:proofErr w:type="spellEnd"/>
      <w:r w:rsidR="00443123">
        <w:rPr>
          <w:rFonts w:ascii="Arial" w:hAnsi="Arial" w:cs="Arial"/>
          <w:color w:val="000000"/>
          <w:sz w:val="22"/>
          <w:szCs w:val="22"/>
        </w:rPr>
        <w:t xml:space="preserve"> received 2 such boluses up front, both over 20 minutes. After which, serum Na was remeasured at 1 hour, and Q6H until 48 hours. Further intervention or relowering therapy</w:t>
      </w:r>
      <w:r w:rsidR="00822D4D">
        <w:rPr>
          <w:rFonts w:ascii="Arial" w:hAnsi="Arial" w:cs="Arial"/>
          <w:color w:val="000000"/>
          <w:sz w:val="22"/>
          <w:szCs w:val="22"/>
        </w:rPr>
        <w:t xml:space="preserve"> (with D5W or desmopressin)</w:t>
      </w:r>
      <w:r w:rsidR="00443123">
        <w:rPr>
          <w:rFonts w:ascii="Arial" w:hAnsi="Arial" w:cs="Arial"/>
          <w:color w:val="000000"/>
          <w:sz w:val="22"/>
          <w:szCs w:val="22"/>
        </w:rPr>
        <w:t xml:space="preserve"> depended on the Na level found at each time point. See the flow chart at the bottom.</w:t>
      </w:r>
    </w:p>
    <w:p w14:paraId="51686CF3" w14:textId="642AD002" w:rsidR="00443123" w:rsidRDefault="00443123" w:rsidP="005F39D0">
      <w:pPr>
        <w:pStyle w:val="NormalWeb"/>
        <w:spacing w:before="240" w:after="120"/>
        <w:rPr>
          <w:rFonts w:ascii="Arial" w:hAnsi="Arial" w:cs="Arial"/>
          <w:color w:val="000000"/>
          <w:sz w:val="22"/>
          <w:szCs w:val="22"/>
        </w:rPr>
      </w:pPr>
      <w:r>
        <w:rPr>
          <w:rFonts w:ascii="Arial" w:hAnsi="Arial" w:cs="Arial"/>
          <w:color w:val="000000"/>
          <w:sz w:val="22"/>
          <w:szCs w:val="22"/>
        </w:rPr>
        <w:t xml:space="preserve">In the slow continuous infusion group, moderately symptomatic patients received 0.5ml/kg/hr of 3% saline, whereas severely symptomatic patients received 1ml/kg/hr of 3% saline. They also </w:t>
      </w:r>
      <w:r w:rsidR="00D10E61">
        <w:rPr>
          <w:rFonts w:ascii="Arial" w:hAnsi="Arial" w:cs="Arial"/>
          <w:color w:val="000000"/>
          <w:sz w:val="22"/>
          <w:szCs w:val="22"/>
        </w:rPr>
        <w:t xml:space="preserve">measured </w:t>
      </w:r>
      <w:r>
        <w:rPr>
          <w:rFonts w:ascii="Arial" w:hAnsi="Arial" w:cs="Arial"/>
          <w:color w:val="000000"/>
          <w:sz w:val="22"/>
          <w:szCs w:val="22"/>
        </w:rPr>
        <w:t xml:space="preserve">serum Na at 1 hour and Q6H until 48 hours. Rates of the infusion were either increased (if </w:t>
      </w:r>
      <w:proofErr w:type="spellStart"/>
      <w:r>
        <w:rPr>
          <w:rFonts w:ascii="Arial" w:hAnsi="Arial" w:cs="Arial"/>
          <w:color w:val="000000"/>
          <w:sz w:val="22"/>
          <w:szCs w:val="22"/>
        </w:rPr>
        <w:t>undercorrecting</w:t>
      </w:r>
      <w:proofErr w:type="spellEnd"/>
      <w:r>
        <w:rPr>
          <w:rFonts w:ascii="Arial" w:hAnsi="Arial" w:cs="Arial"/>
          <w:color w:val="000000"/>
          <w:sz w:val="22"/>
          <w:szCs w:val="22"/>
        </w:rPr>
        <w:t>), stopped, or relowering therapy was initiated based on the serum Na level. See the flow chart attached.</w:t>
      </w:r>
    </w:p>
    <w:p w14:paraId="6C844B5C" w14:textId="5635BCC9" w:rsidR="00180F35" w:rsidRPr="000625A6" w:rsidRDefault="000625A6" w:rsidP="00180F35">
      <w:pPr>
        <w:pStyle w:val="NormalWeb"/>
        <w:spacing w:before="240" w:beforeAutospacing="0" w:after="120" w:afterAutospacing="0"/>
        <w:rPr>
          <w:rFonts w:ascii="Arial" w:hAnsi="Arial" w:cs="Arial"/>
          <w:color w:val="000000"/>
          <w:sz w:val="22"/>
          <w:szCs w:val="22"/>
        </w:rPr>
      </w:pPr>
      <w:r>
        <w:rPr>
          <w:rFonts w:ascii="Arial" w:hAnsi="Arial" w:cs="Arial"/>
          <w:color w:val="000000"/>
          <w:sz w:val="22"/>
          <w:szCs w:val="22"/>
        </w:rPr>
        <w:t xml:space="preserve">Statistical analysis was as follows: Binary outcome were compared using </w:t>
      </w:r>
      <w:r w:rsidRPr="000625A6">
        <w:rPr>
          <w:rFonts w:ascii="Arial" w:hAnsi="Arial" w:cs="Arial"/>
          <w:color w:val="000000"/>
          <w:sz w:val="22"/>
          <w:szCs w:val="22"/>
        </w:rPr>
        <w:t>χ2 and Fisher exact tests</w:t>
      </w:r>
      <w:r>
        <w:rPr>
          <w:rFonts w:ascii="Arial" w:hAnsi="Arial" w:cs="Arial"/>
          <w:color w:val="000000"/>
          <w:sz w:val="22"/>
          <w:szCs w:val="22"/>
        </w:rPr>
        <w:t xml:space="preserve"> with</w:t>
      </w:r>
      <w:r w:rsidRPr="000625A6">
        <w:rPr>
          <w:rFonts w:ascii="Arial" w:hAnsi="Arial" w:cs="Arial"/>
          <w:color w:val="000000"/>
          <w:sz w:val="22"/>
          <w:szCs w:val="22"/>
        </w:rPr>
        <w:t xml:space="preserve"> absolute risk differences and 95% CIs calculated using a Poisson regression with robust error variance.</w:t>
      </w:r>
      <w:r>
        <w:rPr>
          <w:rFonts w:ascii="Arial" w:hAnsi="Arial" w:cs="Arial"/>
          <w:color w:val="000000"/>
          <w:sz w:val="22"/>
          <w:szCs w:val="22"/>
        </w:rPr>
        <w:t xml:space="preserve"> These binary outcomes include t</w:t>
      </w:r>
      <w:r w:rsidRPr="000625A6">
        <w:rPr>
          <w:rFonts w:ascii="Arial" w:hAnsi="Arial" w:cs="Arial"/>
          <w:color w:val="000000"/>
          <w:sz w:val="22"/>
          <w:szCs w:val="22"/>
        </w:rPr>
        <w:t>he incidence of overcorrection</w:t>
      </w:r>
      <w:r>
        <w:rPr>
          <w:rFonts w:ascii="Arial" w:hAnsi="Arial" w:cs="Arial"/>
          <w:color w:val="000000"/>
          <w:sz w:val="22"/>
          <w:szCs w:val="22"/>
        </w:rPr>
        <w:t xml:space="preserve"> (primary outcome)</w:t>
      </w:r>
      <w:r w:rsidRPr="000625A6">
        <w:rPr>
          <w:rFonts w:ascii="Arial" w:hAnsi="Arial" w:cs="Arial"/>
          <w:color w:val="000000"/>
          <w:sz w:val="22"/>
          <w:szCs w:val="22"/>
        </w:rPr>
        <w:t xml:space="preserve">, remaining symptoms, target correction rate, incidence of additional treatment, ODS, and relowering </w:t>
      </w:r>
      <w:r>
        <w:rPr>
          <w:rFonts w:ascii="Arial" w:hAnsi="Arial" w:cs="Arial"/>
          <w:color w:val="000000"/>
          <w:sz w:val="22"/>
          <w:szCs w:val="22"/>
        </w:rPr>
        <w:t xml:space="preserve">treatment. In contrast, the non-binary outcomes </w:t>
      </w:r>
      <w:r w:rsidRPr="000625A6">
        <w:rPr>
          <w:rFonts w:ascii="Arial" w:hAnsi="Arial" w:cs="Arial"/>
          <w:color w:val="000000"/>
          <w:sz w:val="22"/>
          <w:szCs w:val="22"/>
        </w:rPr>
        <w:t>were analyzed using t test or Mann- Whitney U test</w:t>
      </w:r>
      <w:r>
        <w:rPr>
          <w:rFonts w:ascii="Arial" w:hAnsi="Arial" w:cs="Arial"/>
          <w:color w:val="000000"/>
          <w:sz w:val="22"/>
          <w:szCs w:val="22"/>
        </w:rPr>
        <w:t xml:space="preserve">. The </w:t>
      </w:r>
      <w:r w:rsidRPr="000625A6">
        <w:rPr>
          <w:rFonts w:ascii="Arial" w:hAnsi="Arial" w:cs="Arial"/>
          <w:color w:val="000000"/>
          <w:sz w:val="22"/>
          <w:szCs w:val="22"/>
        </w:rPr>
        <w:t>mean difference was calculated using a linear regression.</w:t>
      </w:r>
      <w:r>
        <w:rPr>
          <w:rFonts w:ascii="Arial" w:hAnsi="Arial" w:cs="Arial"/>
          <w:color w:val="000000"/>
          <w:sz w:val="22"/>
          <w:szCs w:val="22"/>
        </w:rPr>
        <w:t xml:space="preserve"> These non-binary secondary outcomes include </w:t>
      </w:r>
      <w:r w:rsidRPr="000625A6">
        <w:rPr>
          <w:rFonts w:ascii="Arial" w:hAnsi="Arial" w:cs="Arial"/>
          <w:color w:val="000000"/>
          <w:sz w:val="22"/>
          <w:szCs w:val="22"/>
        </w:rPr>
        <w:t xml:space="preserve">differences in changes in GCS between </w:t>
      </w:r>
      <w:proofErr w:type="spellStart"/>
      <w:r w:rsidRPr="000625A6">
        <w:rPr>
          <w:rFonts w:ascii="Arial" w:hAnsi="Arial" w:cs="Arial"/>
          <w:color w:val="000000"/>
          <w:sz w:val="22"/>
          <w:szCs w:val="22"/>
        </w:rPr>
        <w:t>pretreatment</w:t>
      </w:r>
      <w:proofErr w:type="spellEnd"/>
      <w:r w:rsidRPr="000625A6">
        <w:rPr>
          <w:rFonts w:ascii="Arial" w:hAnsi="Arial" w:cs="Arial"/>
          <w:color w:val="000000"/>
          <w:sz w:val="22"/>
          <w:szCs w:val="22"/>
        </w:rPr>
        <w:t xml:space="preserve"> and 24 and 48 hours, time to achieved </w:t>
      </w:r>
      <w:proofErr w:type="spellStart"/>
      <w:r w:rsidRPr="000625A6">
        <w:rPr>
          <w:rFonts w:ascii="Arial" w:hAnsi="Arial" w:cs="Arial"/>
          <w:color w:val="000000"/>
          <w:sz w:val="22"/>
          <w:szCs w:val="22"/>
        </w:rPr>
        <w:t>sNa</w:t>
      </w:r>
      <w:proofErr w:type="spellEnd"/>
      <w:r w:rsidRPr="000625A6">
        <w:rPr>
          <w:rFonts w:ascii="Arial" w:hAnsi="Arial" w:cs="Arial"/>
          <w:color w:val="000000"/>
          <w:sz w:val="22"/>
          <w:szCs w:val="22"/>
        </w:rPr>
        <w:t xml:space="preserve"> 5 mmol/L or greater or </w:t>
      </w:r>
      <w:proofErr w:type="spellStart"/>
      <w:r w:rsidRPr="000625A6">
        <w:rPr>
          <w:rFonts w:ascii="Arial" w:hAnsi="Arial" w:cs="Arial"/>
          <w:color w:val="000000"/>
          <w:sz w:val="22"/>
          <w:szCs w:val="22"/>
        </w:rPr>
        <w:t>sNa</w:t>
      </w:r>
      <w:proofErr w:type="spellEnd"/>
      <w:r w:rsidRPr="000625A6">
        <w:rPr>
          <w:rFonts w:ascii="Arial" w:hAnsi="Arial" w:cs="Arial"/>
          <w:color w:val="000000"/>
          <w:sz w:val="22"/>
          <w:szCs w:val="22"/>
        </w:rPr>
        <w:t xml:space="preserve"> greater than 130 mmol/L for the first time, and length of hospital stay</w:t>
      </w:r>
      <w:r>
        <w:rPr>
          <w:rFonts w:ascii="Arial" w:hAnsi="Arial" w:cs="Arial"/>
          <w:color w:val="000000"/>
          <w:sz w:val="22"/>
          <w:szCs w:val="22"/>
        </w:rPr>
        <w:t>.</w:t>
      </w:r>
      <w:r w:rsidRPr="000625A6">
        <w:rPr>
          <w:rFonts w:ascii="Arial" w:hAnsi="Arial" w:cs="Arial"/>
          <w:color w:val="000000"/>
          <w:sz w:val="22"/>
          <w:szCs w:val="22"/>
        </w:rPr>
        <w:t xml:space="preserve"> </w:t>
      </w:r>
      <w:r w:rsidR="005D2BD4">
        <w:rPr>
          <w:rFonts w:ascii="Arial" w:hAnsi="Arial" w:cs="Arial"/>
          <w:color w:val="000000"/>
          <w:sz w:val="22"/>
          <w:szCs w:val="22"/>
        </w:rPr>
        <w:t>Two-sided</w:t>
      </w:r>
      <w:r>
        <w:rPr>
          <w:rFonts w:ascii="Arial" w:hAnsi="Arial" w:cs="Arial"/>
          <w:color w:val="000000"/>
          <w:sz w:val="22"/>
          <w:szCs w:val="22"/>
        </w:rPr>
        <w:t xml:space="preserve"> p values of less than 0.05 was considered statistically significant.</w:t>
      </w:r>
    </w:p>
    <w:p w14:paraId="2A4BFA64" w14:textId="77777777" w:rsidR="00180F35" w:rsidRDefault="00180F35" w:rsidP="00180F35">
      <w:pPr>
        <w:pStyle w:val="NormalWeb"/>
        <w:spacing w:before="240" w:beforeAutospacing="0" w:after="120" w:afterAutospacing="0"/>
      </w:pPr>
      <w:r>
        <w:rPr>
          <w:rFonts w:ascii="Arial" w:hAnsi="Arial" w:cs="Arial"/>
          <w:b/>
          <w:bCs/>
          <w:color w:val="2F5D7C"/>
        </w:rPr>
        <w:t>Results: </w:t>
      </w:r>
    </w:p>
    <w:p w14:paraId="7DA96C89" w14:textId="4F414131" w:rsidR="005A7A82" w:rsidRDefault="005D2BD4" w:rsidP="00180F35">
      <w:pPr>
        <w:pStyle w:val="NormalWeb"/>
        <w:spacing w:before="240" w:beforeAutospacing="0" w:after="120" w:afterAutospacing="0"/>
        <w:rPr>
          <w:rFonts w:ascii="Arial" w:hAnsi="Arial" w:cs="Arial"/>
          <w:color w:val="000000"/>
          <w:sz w:val="22"/>
          <w:szCs w:val="22"/>
        </w:rPr>
      </w:pPr>
      <w:r w:rsidRPr="005D2BD4">
        <w:rPr>
          <w:rFonts w:ascii="Arial" w:hAnsi="Arial" w:cs="Arial"/>
          <w:color w:val="000000"/>
          <w:sz w:val="22"/>
          <w:szCs w:val="22"/>
        </w:rPr>
        <w:t xml:space="preserve">The 178 patients (mean age, 73.1 years; mean </w:t>
      </w:r>
      <w:proofErr w:type="spellStart"/>
      <w:r w:rsidRPr="005D2BD4">
        <w:rPr>
          <w:rFonts w:ascii="Arial" w:hAnsi="Arial" w:cs="Arial"/>
          <w:color w:val="000000"/>
          <w:sz w:val="22"/>
          <w:szCs w:val="22"/>
        </w:rPr>
        <w:t>sNa</w:t>
      </w:r>
      <w:proofErr w:type="spellEnd"/>
      <w:r w:rsidRPr="005D2BD4">
        <w:rPr>
          <w:rFonts w:ascii="Arial" w:hAnsi="Arial" w:cs="Arial"/>
          <w:color w:val="000000"/>
          <w:sz w:val="22"/>
          <w:szCs w:val="22"/>
        </w:rPr>
        <w:t xml:space="preserve"> concentrations, 118.2 mmol/L) were randomly assigned to the RIB group (n = 87) or the SCI group (n = 91).</w:t>
      </w:r>
      <w:r w:rsidR="005A7A82">
        <w:rPr>
          <w:rFonts w:ascii="Arial" w:hAnsi="Arial" w:cs="Arial"/>
          <w:color w:val="000000"/>
          <w:sz w:val="22"/>
          <w:szCs w:val="22"/>
        </w:rPr>
        <w:t xml:space="preserve"> </w:t>
      </w:r>
      <w:r w:rsidR="005A7A82" w:rsidRPr="005A7A82">
        <w:rPr>
          <w:rFonts w:ascii="Arial" w:hAnsi="Arial" w:cs="Arial"/>
          <w:color w:val="000000"/>
          <w:sz w:val="22"/>
          <w:szCs w:val="22"/>
        </w:rPr>
        <w:t xml:space="preserve">The causes of hyponatremia were use of thiazide diuretics (n = 53 [29.8%]), syndrome of inappropriate antidiuresis (n = 52 [29.2%]), adrenal </w:t>
      </w:r>
      <w:proofErr w:type="spellStart"/>
      <w:r w:rsidR="005A7A82" w:rsidRPr="005A7A82">
        <w:rPr>
          <w:rFonts w:ascii="Arial" w:hAnsi="Arial" w:cs="Arial"/>
          <w:color w:val="000000"/>
          <w:sz w:val="22"/>
          <w:szCs w:val="22"/>
        </w:rPr>
        <w:t>insuffi</w:t>
      </w:r>
      <w:proofErr w:type="spellEnd"/>
      <w:r w:rsidR="005A7A82" w:rsidRPr="005A7A82">
        <w:rPr>
          <w:rFonts w:ascii="Arial" w:hAnsi="Arial" w:cs="Arial"/>
          <w:color w:val="000000"/>
          <w:sz w:val="22"/>
          <w:szCs w:val="22"/>
        </w:rPr>
        <w:t xml:space="preserve">- </w:t>
      </w:r>
      <w:proofErr w:type="spellStart"/>
      <w:r w:rsidR="005A7A82" w:rsidRPr="005A7A82">
        <w:rPr>
          <w:rFonts w:ascii="Arial" w:hAnsi="Arial" w:cs="Arial"/>
          <w:color w:val="000000"/>
          <w:sz w:val="22"/>
          <w:szCs w:val="22"/>
        </w:rPr>
        <w:t>ciency</w:t>
      </w:r>
      <w:proofErr w:type="spellEnd"/>
      <w:r w:rsidR="005A7A82" w:rsidRPr="005A7A82">
        <w:rPr>
          <w:rFonts w:ascii="Arial" w:hAnsi="Arial" w:cs="Arial"/>
          <w:color w:val="000000"/>
          <w:sz w:val="22"/>
          <w:szCs w:val="22"/>
        </w:rPr>
        <w:t xml:space="preserve"> (n = 29 [16.3%]), decreased extracellular cellular fluid volume due to nonrenal sodium loss (n = 25 [14.0%]), and in- creased extracellular fluid volume (n = 19 [10.7%])</w:t>
      </w:r>
      <w:r w:rsidR="005A7A82">
        <w:rPr>
          <w:rFonts w:ascii="Arial" w:hAnsi="Arial" w:cs="Arial"/>
          <w:color w:val="000000"/>
          <w:sz w:val="22"/>
          <w:szCs w:val="22"/>
        </w:rPr>
        <w:t>. Of all the patients, hypertonic saline was initiated in the emergency department and general ward in 74% and 26%, respectively.</w:t>
      </w:r>
    </w:p>
    <w:p w14:paraId="01375480" w14:textId="58C7A247" w:rsidR="005D2BD4" w:rsidRDefault="005D2BD4" w:rsidP="00180F35">
      <w:pPr>
        <w:pStyle w:val="NormalWeb"/>
        <w:spacing w:before="240" w:beforeAutospacing="0" w:after="120" w:afterAutospacing="0"/>
        <w:rPr>
          <w:rFonts w:ascii="Arial" w:hAnsi="Arial" w:cs="Arial"/>
          <w:color w:val="000000"/>
          <w:sz w:val="22"/>
          <w:szCs w:val="22"/>
        </w:rPr>
      </w:pPr>
      <w:r>
        <w:rPr>
          <w:rFonts w:ascii="Arial" w:hAnsi="Arial" w:cs="Arial"/>
          <w:color w:val="000000"/>
          <w:sz w:val="22"/>
          <w:szCs w:val="22"/>
        </w:rPr>
        <w:t>Incidence of o</w:t>
      </w:r>
      <w:r w:rsidRPr="005D2BD4">
        <w:rPr>
          <w:rFonts w:ascii="Arial" w:hAnsi="Arial" w:cs="Arial"/>
          <w:color w:val="000000"/>
          <w:sz w:val="22"/>
          <w:szCs w:val="22"/>
        </w:rPr>
        <w:t>vercorrection</w:t>
      </w:r>
      <w:r>
        <w:rPr>
          <w:rFonts w:ascii="Arial" w:hAnsi="Arial" w:cs="Arial"/>
          <w:color w:val="000000"/>
          <w:sz w:val="22"/>
          <w:szCs w:val="22"/>
        </w:rPr>
        <w:t xml:space="preserve"> were not statistically different between the two groups. Overcorrection</w:t>
      </w:r>
      <w:r w:rsidRPr="005D2BD4">
        <w:rPr>
          <w:rFonts w:ascii="Arial" w:hAnsi="Arial" w:cs="Arial"/>
          <w:color w:val="000000"/>
          <w:sz w:val="22"/>
          <w:szCs w:val="22"/>
        </w:rPr>
        <w:t xml:space="preserve"> occurred in 15 of 87 (17.2%) and 22 of 91 (24.2%) patients in the RIB and SCI groups, respectively (absolute risk difference, −6.9% [95% CI, −18.8% to 4.9%]; P = .26). </w:t>
      </w:r>
    </w:p>
    <w:p w14:paraId="25BC9005" w14:textId="30CD3458" w:rsidR="005D2BD4" w:rsidRDefault="005D2BD4" w:rsidP="00180F35">
      <w:pPr>
        <w:pStyle w:val="NormalWeb"/>
        <w:spacing w:before="240" w:beforeAutospacing="0" w:after="120" w:afterAutospacing="0"/>
        <w:rPr>
          <w:rFonts w:ascii="Arial" w:hAnsi="Arial" w:cs="Arial"/>
          <w:color w:val="000000"/>
          <w:sz w:val="22"/>
          <w:szCs w:val="22"/>
        </w:rPr>
      </w:pPr>
      <w:r w:rsidRPr="005D2BD4">
        <w:rPr>
          <w:rFonts w:ascii="Arial" w:hAnsi="Arial" w:cs="Arial"/>
          <w:color w:val="000000"/>
          <w:sz w:val="22"/>
          <w:szCs w:val="22"/>
        </w:rPr>
        <w:lastRenderedPageBreak/>
        <w:t>The RIB group showed lower incidence of relowering treatment than the SCI group (36 of 87 [41.4%] vs 52 of 91 [57.1%] patients, respectively; absolute risk difference, −15.8% [95% CI, −30.3% to −1.3%]; P = .04; number needed to treat, 6.3). RIB, when compared with SCI, showed better efficacy in achieving target correction rate within 1 hour (intention-to-treat analysis: 28 of 87 (32.2%) vs 16 of 91 (17.6%) patients, respectively; absolute risk difference, 14.6% [95% CI, 2%-27.2%]; P = .02</w:t>
      </w:r>
    </w:p>
    <w:p w14:paraId="3FA6C69B" w14:textId="3EF78817" w:rsidR="005D2BD4" w:rsidRDefault="005D2BD4" w:rsidP="00180F35">
      <w:pPr>
        <w:pStyle w:val="NormalWeb"/>
        <w:spacing w:before="240" w:beforeAutospacing="0" w:after="120" w:afterAutospacing="0"/>
        <w:rPr>
          <w:rFonts w:ascii="Arial" w:hAnsi="Arial" w:cs="Arial"/>
          <w:color w:val="000000"/>
          <w:sz w:val="22"/>
          <w:szCs w:val="22"/>
        </w:rPr>
      </w:pPr>
      <w:r w:rsidRPr="005D2BD4">
        <w:rPr>
          <w:rFonts w:ascii="Arial" w:hAnsi="Arial" w:cs="Arial"/>
          <w:color w:val="000000"/>
          <w:sz w:val="22"/>
          <w:szCs w:val="22"/>
        </w:rPr>
        <w:t xml:space="preserve">Groups did not differ in terms of efficacy in increasing </w:t>
      </w:r>
      <w:proofErr w:type="spellStart"/>
      <w:r w:rsidRPr="005D2BD4">
        <w:rPr>
          <w:rFonts w:ascii="Arial" w:hAnsi="Arial" w:cs="Arial"/>
          <w:color w:val="000000"/>
          <w:sz w:val="22"/>
          <w:szCs w:val="22"/>
        </w:rPr>
        <w:t>sNa</w:t>
      </w:r>
      <w:proofErr w:type="spellEnd"/>
      <w:r w:rsidRPr="005D2BD4">
        <w:rPr>
          <w:rFonts w:ascii="Arial" w:hAnsi="Arial" w:cs="Arial"/>
          <w:color w:val="000000"/>
          <w:sz w:val="22"/>
          <w:szCs w:val="22"/>
        </w:rPr>
        <w:t xml:space="preserve"> concentrations nor improving symptoms</w:t>
      </w:r>
      <w:r>
        <w:rPr>
          <w:rFonts w:ascii="Arial" w:hAnsi="Arial" w:cs="Arial"/>
          <w:color w:val="000000"/>
          <w:sz w:val="22"/>
          <w:szCs w:val="22"/>
        </w:rPr>
        <w:t>. No difference was noted in any other secondary outcome measures</w:t>
      </w:r>
      <w:r w:rsidR="005A7A82">
        <w:rPr>
          <w:rFonts w:ascii="Arial" w:hAnsi="Arial" w:cs="Arial"/>
          <w:color w:val="000000"/>
          <w:sz w:val="22"/>
          <w:szCs w:val="22"/>
        </w:rPr>
        <w:t xml:space="preserve"> or </w:t>
      </w:r>
      <w:r>
        <w:rPr>
          <w:rFonts w:ascii="Arial" w:hAnsi="Arial" w:cs="Arial"/>
          <w:color w:val="000000"/>
          <w:sz w:val="22"/>
          <w:szCs w:val="22"/>
        </w:rPr>
        <w:t>post-hoc analyses</w:t>
      </w:r>
      <w:r w:rsidR="005A7A82">
        <w:rPr>
          <w:rFonts w:ascii="Arial" w:hAnsi="Arial" w:cs="Arial"/>
          <w:color w:val="000000"/>
          <w:sz w:val="22"/>
          <w:szCs w:val="22"/>
        </w:rPr>
        <w:t>.</w:t>
      </w:r>
      <w:r w:rsidR="004C66D5">
        <w:rPr>
          <w:rFonts w:ascii="Arial" w:hAnsi="Arial" w:cs="Arial"/>
          <w:color w:val="000000"/>
          <w:sz w:val="22"/>
          <w:szCs w:val="22"/>
        </w:rPr>
        <w:t xml:space="preserve"> No patients developed ODS.</w:t>
      </w:r>
    </w:p>
    <w:p w14:paraId="6505BB24" w14:textId="77777777" w:rsidR="00180F35" w:rsidRDefault="00180F35" w:rsidP="00180F35">
      <w:pPr>
        <w:pStyle w:val="NormalWeb"/>
        <w:spacing w:before="240" w:beforeAutospacing="0" w:after="120" w:afterAutospacing="0"/>
      </w:pPr>
      <w:r>
        <w:rPr>
          <w:rFonts w:ascii="Arial" w:hAnsi="Arial" w:cs="Arial"/>
          <w:b/>
          <w:bCs/>
          <w:color w:val="2F5D7C"/>
        </w:rPr>
        <w:t>Validity of Results: </w:t>
      </w:r>
    </w:p>
    <w:p w14:paraId="27E94A18" w14:textId="4F43DFE9" w:rsidR="00180F35" w:rsidRDefault="00180F35" w:rsidP="00180F35">
      <w:pPr>
        <w:pStyle w:val="NormalWeb"/>
        <w:spacing w:before="240" w:beforeAutospacing="0" w:after="120" w:afterAutospacing="0"/>
        <w:rPr>
          <w:rFonts w:ascii="Arial" w:hAnsi="Arial" w:cs="Arial"/>
          <w:color w:val="000000"/>
          <w:sz w:val="22"/>
          <w:szCs w:val="22"/>
        </w:rPr>
      </w:pPr>
      <w:r w:rsidRPr="00A549DD">
        <w:rPr>
          <w:rFonts w:ascii="Arial" w:hAnsi="Arial" w:cs="Arial"/>
          <w:color w:val="000000"/>
          <w:sz w:val="22"/>
          <w:szCs w:val="22"/>
        </w:rPr>
        <w:t xml:space="preserve">This study addressed a focused clinical question with objective, clinically relevant outcomes. </w:t>
      </w:r>
      <w:r w:rsidR="005A7A82">
        <w:rPr>
          <w:rFonts w:ascii="Arial" w:hAnsi="Arial" w:cs="Arial"/>
          <w:color w:val="000000"/>
          <w:sz w:val="22"/>
          <w:szCs w:val="22"/>
        </w:rPr>
        <w:t>It</w:t>
      </w:r>
      <w:r w:rsidR="00D06CE4">
        <w:rPr>
          <w:rFonts w:ascii="Arial" w:hAnsi="Arial" w:cs="Arial"/>
          <w:color w:val="000000"/>
          <w:sz w:val="22"/>
          <w:szCs w:val="22"/>
        </w:rPr>
        <w:t xml:space="preserve"> is</w:t>
      </w:r>
      <w:r w:rsidR="005A7A82">
        <w:rPr>
          <w:rFonts w:ascii="Arial" w:hAnsi="Arial" w:cs="Arial"/>
          <w:color w:val="000000"/>
          <w:sz w:val="22"/>
          <w:szCs w:val="22"/>
        </w:rPr>
        <w:t xml:space="preserve"> specifically examining the efficacy and safety of RIB vs SCI of hypertonic saline in symptomatic hyponatremia. </w:t>
      </w:r>
      <w:r w:rsidRPr="00A549DD">
        <w:rPr>
          <w:rFonts w:ascii="Arial" w:hAnsi="Arial" w:cs="Arial"/>
          <w:color w:val="000000"/>
          <w:sz w:val="22"/>
          <w:szCs w:val="22"/>
        </w:rPr>
        <w:t>No competing interests or funding were identified,</w:t>
      </w:r>
      <w:r>
        <w:rPr>
          <w:rFonts w:ascii="Arial" w:hAnsi="Arial" w:cs="Arial"/>
          <w:color w:val="000000"/>
          <w:sz w:val="22"/>
          <w:szCs w:val="22"/>
        </w:rPr>
        <w:t xml:space="preserve"> and the study contributors are clearly identified. </w:t>
      </w:r>
      <w:r w:rsidR="005A7A82">
        <w:rPr>
          <w:rFonts w:ascii="Arial" w:hAnsi="Arial" w:cs="Arial"/>
          <w:color w:val="000000"/>
          <w:sz w:val="22"/>
          <w:szCs w:val="22"/>
        </w:rPr>
        <w:t>The randomization methods were good, though the patients and MRP were not blinded to the treatment method.</w:t>
      </w:r>
    </w:p>
    <w:p w14:paraId="3BEAE97D" w14:textId="4A23DB60" w:rsidR="005A7A82" w:rsidRDefault="005A7A82" w:rsidP="00180F35">
      <w:pPr>
        <w:pStyle w:val="NormalWeb"/>
        <w:spacing w:before="240" w:beforeAutospacing="0" w:after="120" w:afterAutospacing="0"/>
        <w:rPr>
          <w:rFonts w:ascii="Arial" w:hAnsi="Arial" w:cs="Arial"/>
          <w:color w:val="000000"/>
          <w:sz w:val="22"/>
          <w:szCs w:val="22"/>
        </w:rPr>
      </w:pPr>
      <w:r>
        <w:rPr>
          <w:rFonts w:ascii="Arial" w:hAnsi="Arial" w:cs="Arial"/>
          <w:color w:val="000000"/>
          <w:sz w:val="22"/>
          <w:szCs w:val="22"/>
        </w:rPr>
        <w:t xml:space="preserve">One major comment is that there is a discrepancy between the definition of overcorrection (&gt; 12 mmol/L correction within 24 hours or &gt; 18 mmol/L within 48 hours) and their “target rate of correction”, which was 5 – 9 mmol/L in the first 24 hours. Their algorithm indicates that they relowered the patients if the target rate was overshot, so if patients corrected </w:t>
      </w:r>
      <w:r w:rsidRPr="005F39D0">
        <w:rPr>
          <w:rFonts w:ascii="Arial" w:hAnsi="Arial" w:cs="Arial"/>
          <w:color w:val="000000"/>
          <w:sz w:val="22"/>
          <w:szCs w:val="22"/>
        </w:rPr>
        <w:t>≥</w:t>
      </w:r>
      <w:r>
        <w:rPr>
          <w:rFonts w:ascii="Arial" w:hAnsi="Arial" w:cs="Arial"/>
          <w:color w:val="000000"/>
          <w:sz w:val="22"/>
          <w:szCs w:val="22"/>
        </w:rPr>
        <w:t xml:space="preserve"> 10mmol/L in the first 24 hours. </w:t>
      </w:r>
      <w:r w:rsidR="004C66D5">
        <w:rPr>
          <w:rFonts w:ascii="Arial" w:hAnsi="Arial" w:cs="Arial"/>
          <w:color w:val="000000"/>
          <w:sz w:val="22"/>
          <w:szCs w:val="22"/>
        </w:rPr>
        <w:t>Therefore,</w:t>
      </w:r>
      <w:r>
        <w:rPr>
          <w:rFonts w:ascii="Arial" w:hAnsi="Arial" w:cs="Arial"/>
          <w:color w:val="000000"/>
          <w:sz w:val="22"/>
          <w:szCs w:val="22"/>
        </w:rPr>
        <w:t xml:space="preserve"> their incidence of overcorrection taken at 24 and 48 hours may </w:t>
      </w:r>
      <w:r w:rsidR="0068163D">
        <w:rPr>
          <w:rFonts w:ascii="Arial" w:hAnsi="Arial" w:cs="Arial"/>
          <w:color w:val="000000"/>
          <w:sz w:val="22"/>
          <w:szCs w:val="22"/>
        </w:rPr>
        <w:t>be</w:t>
      </w:r>
      <w:r>
        <w:rPr>
          <w:rFonts w:ascii="Arial" w:hAnsi="Arial" w:cs="Arial"/>
          <w:color w:val="000000"/>
          <w:sz w:val="22"/>
          <w:szCs w:val="22"/>
        </w:rPr>
        <w:t xml:space="preserve"> an underestimation, as they were relowering people at </w:t>
      </w:r>
      <w:r w:rsidRPr="005F39D0">
        <w:rPr>
          <w:rFonts w:ascii="Arial" w:hAnsi="Arial" w:cs="Arial"/>
          <w:color w:val="000000"/>
          <w:sz w:val="22"/>
          <w:szCs w:val="22"/>
        </w:rPr>
        <w:t>≥</w:t>
      </w:r>
      <w:r>
        <w:rPr>
          <w:rFonts w:ascii="Arial" w:hAnsi="Arial" w:cs="Arial"/>
          <w:color w:val="000000"/>
          <w:sz w:val="22"/>
          <w:szCs w:val="22"/>
        </w:rPr>
        <w:t xml:space="preserve"> 10mmol/L instead of 12mmol/L.</w:t>
      </w:r>
    </w:p>
    <w:p w14:paraId="3BCC316B" w14:textId="77777777" w:rsidR="00180F35" w:rsidRPr="006D71E9" w:rsidRDefault="00180F35" w:rsidP="00180F35">
      <w:pPr>
        <w:pStyle w:val="NormalWeb"/>
        <w:spacing w:before="240" w:beforeAutospacing="0" w:after="120" w:afterAutospacing="0"/>
        <w:rPr>
          <w:rFonts w:ascii="Arial" w:hAnsi="Arial" w:cs="Arial"/>
          <w:color w:val="000000"/>
          <w:sz w:val="22"/>
          <w:szCs w:val="22"/>
        </w:rPr>
      </w:pPr>
      <w:r w:rsidRPr="00546228">
        <w:rPr>
          <w:rFonts w:ascii="Arial" w:hAnsi="Arial" w:cs="Arial"/>
          <w:b/>
          <w:bCs/>
          <w:color w:val="2F5D7C"/>
          <w:sz w:val="22"/>
          <w:szCs w:val="22"/>
        </w:rPr>
        <w:t>Generalizability of Results: </w:t>
      </w:r>
    </w:p>
    <w:p w14:paraId="496FDA7E" w14:textId="17FAA726" w:rsidR="005A7A82" w:rsidRDefault="00180F35" w:rsidP="00180F35">
      <w:pPr>
        <w:rPr>
          <w:rFonts w:ascii="Arial" w:eastAsia="Times New Roman" w:hAnsi="Arial" w:cs="Arial"/>
          <w:sz w:val="22"/>
          <w:szCs w:val="22"/>
        </w:rPr>
      </w:pPr>
      <w:r w:rsidRPr="00546228">
        <w:rPr>
          <w:rFonts w:ascii="Arial" w:eastAsia="Times New Roman" w:hAnsi="Arial" w:cs="Arial"/>
          <w:sz w:val="22"/>
          <w:szCs w:val="22"/>
        </w:rPr>
        <w:t xml:space="preserve">This study was conducted </w:t>
      </w:r>
      <w:r w:rsidR="005A7A82">
        <w:rPr>
          <w:rFonts w:ascii="Arial" w:eastAsia="Times New Roman" w:hAnsi="Arial" w:cs="Arial"/>
          <w:sz w:val="22"/>
          <w:szCs w:val="22"/>
        </w:rPr>
        <w:t xml:space="preserve">in South Korea, where physicians mostly use SCI for treatment of hyponatremia. This is not the case with our </w:t>
      </w:r>
      <w:proofErr w:type="spellStart"/>
      <w:r w:rsidR="005A7A82">
        <w:rPr>
          <w:rFonts w:ascii="Arial" w:eastAsia="Times New Roman" w:hAnsi="Arial" w:cs="Arial"/>
          <w:sz w:val="22"/>
          <w:szCs w:val="22"/>
        </w:rPr>
        <w:t>EDs.</w:t>
      </w:r>
      <w:proofErr w:type="spellEnd"/>
      <w:r w:rsidR="005A7A82">
        <w:rPr>
          <w:rFonts w:ascii="Arial" w:eastAsia="Times New Roman" w:hAnsi="Arial" w:cs="Arial"/>
          <w:sz w:val="22"/>
          <w:szCs w:val="22"/>
        </w:rPr>
        <w:t xml:space="preserve"> On a quick survey, most of our attendees at journal club used RIB and only 1 has used SCI. It</w:t>
      </w:r>
      <w:r w:rsidR="009132BE">
        <w:rPr>
          <w:rFonts w:ascii="Arial" w:eastAsia="Times New Roman" w:hAnsi="Arial" w:cs="Arial"/>
          <w:sz w:val="22"/>
          <w:szCs w:val="22"/>
        </w:rPr>
        <w:t xml:space="preserve"> is</w:t>
      </w:r>
      <w:r w:rsidR="005A7A82">
        <w:rPr>
          <w:rFonts w:ascii="Arial" w:eastAsia="Times New Roman" w:hAnsi="Arial" w:cs="Arial"/>
          <w:sz w:val="22"/>
          <w:szCs w:val="22"/>
        </w:rPr>
        <w:t xml:space="preserve"> not practice changing information, though it is helpful for us to think of RIB as the continual “best choice” treatment. </w:t>
      </w:r>
    </w:p>
    <w:p w14:paraId="10145BFC" w14:textId="781983C6" w:rsidR="005A7A82" w:rsidRDefault="005A7A82" w:rsidP="00180F35">
      <w:pPr>
        <w:rPr>
          <w:rFonts w:ascii="Arial" w:eastAsia="Times New Roman" w:hAnsi="Arial" w:cs="Arial"/>
          <w:sz w:val="22"/>
          <w:szCs w:val="22"/>
        </w:rPr>
      </w:pPr>
    </w:p>
    <w:p w14:paraId="05E129BC" w14:textId="40032341" w:rsidR="005A7A82" w:rsidRDefault="005A7A82" w:rsidP="00180F35">
      <w:pPr>
        <w:rPr>
          <w:rFonts w:ascii="Arial" w:eastAsia="Times New Roman" w:hAnsi="Arial" w:cs="Arial"/>
          <w:sz w:val="22"/>
          <w:szCs w:val="22"/>
        </w:rPr>
      </w:pPr>
      <w:r>
        <w:rPr>
          <w:rFonts w:ascii="Arial" w:eastAsia="Times New Roman" w:hAnsi="Arial" w:cs="Arial"/>
          <w:sz w:val="22"/>
          <w:szCs w:val="22"/>
        </w:rPr>
        <w:t>Note also, that because of the numerous exclusion criteria (namely uncontrolled DM, cirrhosis, recent ACS), these results cannot be extrapolated to many of our population.</w:t>
      </w:r>
    </w:p>
    <w:p w14:paraId="7E61856D" w14:textId="77777777" w:rsidR="00180F35" w:rsidRPr="00546228" w:rsidRDefault="00180F35" w:rsidP="00180F35">
      <w:pPr>
        <w:pStyle w:val="NormalWeb"/>
        <w:spacing w:before="240" w:beforeAutospacing="0" w:after="120" w:afterAutospacing="0"/>
        <w:rPr>
          <w:rFonts w:ascii="Arial" w:hAnsi="Arial" w:cs="Arial"/>
          <w:sz w:val="22"/>
          <w:szCs w:val="22"/>
        </w:rPr>
      </w:pPr>
      <w:r w:rsidRPr="00546228">
        <w:rPr>
          <w:rFonts w:ascii="Arial" w:hAnsi="Arial" w:cs="Arial"/>
          <w:b/>
          <w:bCs/>
          <w:color w:val="2F5D7C"/>
          <w:sz w:val="22"/>
          <w:szCs w:val="22"/>
        </w:rPr>
        <w:t>The Bottom Line: </w:t>
      </w:r>
    </w:p>
    <w:p w14:paraId="7E48AB4B" w14:textId="3AFDBD3B" w:rsidR="00180F35" w:rsidRPr="00546228" w:rsidRDefault="005A7A82" w:rsidP="00180F35">
      <w:pPr>
        <w:rPr>
          <w:rFonts w:ascii="Arial" w:eastAsia="Times New Roman" w:hAnsi="Arial" w:cs="Arial"/>
          <w:sz w:val="22"/>
          <w:szCs w:val="22"/>
        </w:rPr>
      </w:pPr>
      <w:r>
        <w:rPr>
          <w:rFonts w:ascii="Arial" w:hAnsi="Arial" w:cs="Arial"/>
          <w:color w:val="000000"/>
          <w:sz w:val="22"/>
          <w:szCs w:val="22"/>
        </w:rPr>
        <w:t>Overall</w:t>
      </w:r>
      <w:r w:rsidR="009670D9">
        <w:rPr>
          <w:rFonts w:ascii="Arial" w:hAnsi="Arial" w:cs="Arial"/>
          <w:color w:val="000000"/>
          <w:sz w:val="22"/>
          <w:szCs w:val="22"/>
        </w:rPr>
        <w:t>, this is a</w:t>
      </w:r>
      <w:r>
        <w:rPr>
          <w:rFonts w:ascii="Arial" w:hAnsi="Arial" w:cs="Arial"/>
          <w:color w:val="000000"/>
          <w:sz w:val="22"/>
          <w:szCs w:val="22"/>
        </w:rPr>
        <w:t xml:space="preserve"> relatively </w:t>
      </w:r>
      <w:r w:rsidR="00C24BB7">
        <w:rPr>
          <w:rFonts w:ascii="Arial" w:hAnsi="Arial" w:cs="Arial"/>
          <w:color w:val="000000"/>
          <w:sz w:val="22"/>
          <w:szCs w:val="22"/>
        </w:rPr>
        <w:t>well-done</w:t>
      </w:r>
      <w:r>
        <w:rPr>
          <w:rFonts w:ascii="Arial" w:hAnsi="Arial" w:cs="Arial"/>
          <w:color w:val="000000"/>
          <w:sz w:val="22"/>
          <w:szCs w:val="22"/>
        </w:rPr>
        <w:t xml:space="preserve"> study though there are some questions of why the target correction rate is different from the definition of overcorrection. It shows that RIB</w:t>
      </w:r>
      <w:r w:rsidR="00C24BB7">
        <w:rPr>
          <w:rFonts w:ascii="Arial" w:hAnsi="Arial" w:cs="Arial"/>
          <w:color w:val="000000"/>
          <w:sz w:val="22"/>
          <w:szCs w:val="22"/>
        </w:rPr>
        <w:t xml:space="preserve"> may be</w:t>
      </w:r>
      <w:r>
        <w:rPr>
          <w:rFonts w:ascii="Arial" w:hAnsi="Arial" w:cs="Arial"/>
          <w:color w:val="000000"/>
          <w:sz w:val="22"/>
          <w:szCs w:val="22"/>
        </w:rPr>
        <w:t xml:space="preserve"> marginally safer than SCI as it has a lower rate of using relowering treatment.</w:t>
      </w:r>
      <w:r w:rsidR="004C66D5">
        <w:rPr>
          <w:rFonts w:ascii="Arial" w:hAnsi="Arial" w:cs="Arial"/>
          <w:color w:val="000000"/>
          <w:sz w:val="22"/>
          <w:szCs w:val="22"/>
        </w:rPr>
        <w:t xml:space="preserve"> It also shows that overcorrection incidence is quite high! (17 – 24%) Continue using RIB 3% saline to treat symptomatic hyponatremia and do frequent Na checks to watch for overcorrection.</w:t>
      </w:r>
    </w:p>
    <w:p w14:paraId="61DAF2FC" w14:textId="5C8BF7D0" w:rsidR="00180F35" w:rsidRDefault="00443123">
      <w:r>
        <w:rPr>
          <w:rFonts w:ascii="Arial" w:hAnsi="Arial" w:cs="Arial"/>
          <w:noProof/>
          <w:color w:val="000000"/>
          <w:sz w:val="22"/>
          <w:szCs w:val="22"/>
        </w:rPr>
        <w:lastRenderedPageBreak/>
        <w:drawing>
          <wp:inline distT="0" distB="0" distL="0" distR="0" wp14:anchorId="05C9B39C" wp14:editId="25FC203F">
            <wp:extent cx="4079240" cy="387731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9240" cy="3877310"/>
                    </a:xfrm>
                    <a:prstGeom prst="rect">
                      <a:avLst/>
                    </a:prstGeom>
                  </pic:spPr>
                </pic:pic>
              </a:graphicData>
            </a:graphic>
          </wp:inline>
        </w:drawing>
      </w:r>
      <w:r>
        <w:rPr>
          <w:noProof/>
        </w:rPr>
        <w:drawing>
          <wp:inline distT="0" distB="0" distL="0" distR="0" wp14:anchorId="00AEC4D4" wp14:editId="3838D75B">
            <wp:extent cx="4069168" cy="3807455"/>
            <wp:effectExtent l="0" t="0" r="0"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7863" cy="3815590"/>
                    </a:xfrm>
                    <a:prstGeom prst="rect">
                      <a:avLst/>
                    </a:prstGeom>
                  </pic:spPr>
                </pic:pic>
              </a:graphicData>
            </a:graphic>
          </wp:inline>
        </w:drawing>
      </w:r>
    </w:p>
    <w:sectPr w:rsidR="00180F35" w:rsidSect="002D7F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35"/>
    <w:rsid w:val="000625A6"/>
    <w:rsid w:val="000948AC"/>
    <w:rsid w:val="000C6651"/>
    <w:rsid w:val="00180F35"/>
    <w:rsid w:val="001C3EEB"/>
    <w:rsid w:val="001D6966"/>
    <w:rsid w:val="002B0533"/>
    <w:rsid w:val="002D7F57"/>
    <w:rsid w:val="00397D5E"/>
    <w:rsid w:val="00443123"/>
    <w:rsid w:val="004C66D5"/>
    <w:rsid w:val="005A7A82"/>
    <w:rsid w:val="005D1163"/>
    <w:rsid w:val="005D2BD4"/>
    <w:rsid w:val="005F39D0"/>
    <w:rsid w:val="0068163D"/>
    <w:rsid w:val="0073728E"/>
    <w:rsid w:val="00822D4D"/>
    <w:rsid w:val="008C2207"/>
    <w:rsid w:val="008E57DC"/>
    <w:rsid w:val="008F764D"/>
    <w:rsid w:val="009132BE"/>
    <w:rsid w:val="009670D9"/>
    <w:rsid w:val="00971F8E"/>
    <w:rsid w:val="00A25DDE"/>
    <w:rsid w:val="00C24BB7"/>
    <w:rsid w:val="00C76319"/>
    <w:rsid w:val="00CF0EC1"/>
    <w:rsid w:val="00D06CE4"/>
    <w:rsid w:val="00D10E61"/>
    <w:rsid w:val="00ED0C7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09C6"/>
  <w15:chartTrackingRefBased/>
  <w15:docId w15:val="{54792B62-7E5C-6D4D-AAB5-D96F191E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F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854808">
      <w:bodyDiv w:val="1"/>
      <w:marLeft w:val="0"/>
      <w:marRight w:val="0"/>
      <w:marTop w:val="0"/>
      <w:marBottom w:val="0"/>
      <w:divBdr>
        <w:top w:val="none" w:sz="0" w:space="0" w:color="auto"/>
        <w:left w:val="none" w:sz="0" w:space="0" w:color="auto"/>
        <w:bottom w:val="none" w:sz="0" w:space="0" w:color="auto"/>
        <w:right w:val="none" w:sz="0" w:space="0" w:color="auto"/>
      </w:divBdr>
      <w:divsChild>
        <w:div w:id="1153791018">
          <w:marLeft w:val="0"/>
          <w:marRight w:val="0"/>
          <w:marTop w:val="0"/>
          <w:marBottom w:val="0"/>
          <w:divBdr>
            <w:top w:val="none" w:sz="0" w:space="0" w:color="auto"/>
            <w:left w:val="none" w:sz="0" w:space="0" w:color="auto"/>
            <w:bottom w:val="none" w:sz="0" w:space="0" w:color="auto"/>
            <w:right w:val="none" w:sz="0" w:space="0" w:color="auto"/>
          </w:divBdr>
          <w:divsChild>
            <w:div w:id="1083450506">
              <w:marLeft w:val="0"/>
              <w:marRight w:val="0"/>
              <w:marTop w:val="0"/>
              <w:marBottom w:val="0"/>
              <w:divBdr>
                <w:top w:val="none" w:sz="0" w:space="0" w:color="auto"/>
                <w:left w:val="none" w:sz="0" w:space="0" w:color="auto"/>
                <w:bottom w:val="none" w:sz="0" w:space="0" w:color="auto"/>
                <w:right w:val="none" w:sz="0" w:space="0" w:color="auto"/>
              </w:divBdr>
              <w:divsChild>
                <w:div w:id="1887139093">
                  <w:marLeft w:val="0"/>
                  <w:marRight w:val="0"/>
                  <w:marTop w:val="0"/>
                  <w:marBottom w:val="0"/>
                  <w:divBdr>
                    <w:top w:val="none" w:sz="0" w:space="0" w:color="auto"/>
                    <w:left w:val="none" w:sz="0" w:space="0" w:color="auto"/>
                    <w:bottom w:val="none" w:sz="0" w:space="0" w:color="auto"/>
                    <w:right w:val="none" w:sz="0" w:space="0" w:color="auto"/>
                  </w:divBdr>
                </w:div>
                <w:div w:id="11176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20479">
      <w:bodyDiv w:val="1"/>
      <w:marLeft w:val="0"/>
      <w:marRight w:val="0"/>
      <w:marTop w:val="0"/>
      <w:marBottom w:val="0"/>
      <w:divBdr>
        <w:top w:val="none" w:sz="0" w:space="0" w:color="auto"/>
        <w:left w:val="none" w:sz="0" w:space="0" w:color="auto"/>
        <w:bottom w:val="none" w:sz="0" w:space="0" w:color="auto"/>
        <w:right w:val="none" w:sz="0" w:space="0" w:color="auto"/>
      </w:divBdr>
      <w:divsChild>
        <w:div w:id="496305611">
          <w:marLeft w:val="0"/>
          <w:marRight w:val="0"/>
          <w:marTop w:val="0"/>
          <w:marBottom w:val="0"/>
          <w:divBdr>
            <w:top w:val="none" w:sz="0" w:space="0" w:color="auto"/>
            <w:left w:val="none" w:sz="0" w:space="0" w:color="auto"/>
            <w:bottom w:val="none" w:sz="0" w:space="0" w:color="auto"/>
            <w:right w:val="none" w:sz="0" w:space="0" w:color="auto"/>
          </w:divBdr>
          <w:divsChild>
            <w:div w:id="2048141746">
              <w:marLeft w:val="0"/>
              <w:marRight w:val="0"/>
              <w:marTop w:val="0"/>
              <w:marBottom w:val="0"/>
              <w:divBdr>
                <w:top w:val="none" w:sz="0" w:space="0" w:color="auto"/>
                <w:left w:val="none" w:sz="0" w:space="0" w:color="auto"/>
                <w:bottom w:val="none" w:sz="0" w:space="0" w:color="auto"/>
                <w:right w:val="none" w:sz="0" w:space="0" w:color="auto"/>
              </w:divBdr>
              <w:divsChild>
                <w:div w:id="226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epplerkate@outlook.com</dc:creator>
  <cp:keywords/>
  <dc:description/>
  <cp:lastModifiedBy>Kevin Duncan</cp:lastModifiedBy>
  <cp:revision>24</cp:revision>
  <dcterms:created xsi:type="dcterms:W3CDTF">2021-03-17T17:59:00Z</dcterms:created>
  <dcterms:modified xsi:type="dcterms:W3CDTF">2021-03-20T03:28:00Z</dcterms:modified>
</cp:coreProperties>
</file>